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2F" w:rsidRPr="00E71907" w:rsidRDefault="00A43E2F" w:rsidP="00DA5C4B">
      <w:pPr>
        <w:ind w:left="0"/>
        <w:rPr>
          <w:rFonts w:ascii="Times New Roman" w:hAnsi="Times New Roman"/>
          <w:b/>
          <w:sz w:val="24"/>
          <w:szCs w:val="24"/>
        </w:rPr>
      </w:pPr>
      <w:r w:rsidRPr="00E7190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43E2F" w:rsidRDefault="00A43E2F" w:rsidP="00DA5C4B">
      <w:pPr>
        <w:ind w:left="0"/>
        <w:rPr>
          <w:rFonts w:ascii="Times New Roman" w:hAnsi="Times New Roman"/>
          <w:b/>
          <w:sz w:val="24"/>
          <w:szCs w:val="24"/>
        </w:rPr>
      </w:pPr>
      <w:r w:rsidRPr="00E71907">
        <w:rPr>
          <w:rFonts w:ascii="Times New Roman" w:hAnsi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/>
          <w:b/>
          <w:sz w:val="24"/>
          <w:szCs w:val="24"/>
        </w:rPr>
        <w:t xml:space="preserve">РЕШЕНИЯ </w:t>
      </w:r>
      <w:r w:rsidRPr="00E7190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ДУМЫ ГОРОДА </w:t>
      </w:r>
    </w:p>
    <w:p w:rsidR="00A43E2F" w:rsidRPr="00E71907" w:rsidRDefault="00A43E2F" w:rsidP="00DA5C4B">
      <w:pPr>
        <w:ind w:left="0"/>
        <w:rPr>
          <w:rFonts w:ascii="Times New Roman" w:hAnsi="Times New Roman"/>
          <w:b/>
          <w:sz w:val="24"/>
          <w:szCs w:val="24"/>
        </w:rPr>
      </w:pPr>
      <w:r w:rsidRPr="00E71907">
        <w:rPr>
          <w:rFonts w:ascii="Times New Roman" w:hAnsi="Times New Roman"/>
          <w:b/>
          <w:sz w:val="24"/>
          <w:szCs w:val="24"/>
        </w:rPr>
        <w:t xml:space="preserve">О БЮДЖЕТЕ </w:t>
      </w:r>
      <w:r>
        <w:rPr>
          <w:rFonts w:ascii="Times New Roman" w:hAnsi="Times New Roman"/>
          <w:b/>
          <w:sz w:val="24"/>
          <w:szCs w:val="24"/>
        </w:rPr>
        <w:t xml:space="preserve">ГОРОДА ПЫТЬ-ЯХА </w:t>
      </w:r>
      <w:r w:rsidRPr="00E71907">
        <w:rPr>
          <w:rFonts w:ascii="Times New Roman" w:hAnsi="Times New Roman"/>
          <w:b/>
          <w:sz w:val="24"/>
          <w:szCs w:val="24"/>
        </w:rPr>
        <w:t xml:space="preserve"> НА 201</w:t>
      </w:r>
      <w:r>
        <w:rPr>
          <w:rFonts w:ascii="Times New Roman" w:hAnsi="Times New Roman"/>
          <w:b/>
          <w:sz w:val="24"/>
          <w:szCs w:val="24"/>
        </w:rPr>
        <w:t>4</w:t>
      </w:r>
      <w:r w:rsidRPr="00E71907">
        <w:rPr>
          <w:rFonts w:ascii="Times New Roman" w:hAnsi="Times New Roman"/>
          <w:b/>
          <w:sz w:val="24"/>
          <w:szCs w:val="24"/>
        </w:rPr>
        <w:t xml:space="preserve"> ГОД И </w:t>
      </w:r>
    </w:p>
    <w:p w:rsidR="00A43E2F" w:rsidRPr="00E71907" w:rsidRDefault="00A43E2F" w:rsidP="00DA5C4B">
      <w:pPr>
        <w:ind w:left="0"/>
        <w:rPr>
          <w:rFonts w:ascii="Times New Roman" w:hAnsi="Times New Roman"/>
          <w:b/>
          <w:sz w:val="24"/>
          <w:szCs w:val="24"/>
        </w:rPr>
      </w:pPr>
      <w:r w:rsidRPr="00E71907">
        <w:rPr>
          <w:rFonts w:ascii="Times New Roman" w:hAnsi="Times New Roman"/>
          <w:b/>
          <w:sz w:val="24"/>
          <w:szCs w:val="24"/>
        </w:rPr>
        <w:t>НА ПЛАНОВЫЙ ПЕРИОД 201</w:t>
      </w:r>
      <w:r>
        <w:rPr>
          <w:rFonts w:ascii="Times New Roman" w:hAnsi="Times New Roman"/>
          <w:b/>
          <w:sz w:val="24"/>
          <w:szCs w:val="24"/>
        </w:rPr>
        <w:t>5</w:t>
      </w:r>
      <w:r w:rsidRPr="00E71907">
        <w:rPr>
          <w:rFonts w:ascii="Times New Roman" w:hAnsi="Times New Roman"/>
          <w:b/>
          <w:sz w:val="24"/>
          <w:szCs w:val="24"/>
        </w:rPr>
        <w:t xml:space="preserve"> И 201</w:t>
      </w:r>
      <w:r>
        <w:rPr>
          <w:rFonts w:ascii="Times New Roman" w:hAnsi="Times New Roman"/>
          <w:b/>
          <w:sz w:val="24"/>
          <w:szCs w:val="24"/>
        </w:rPr>
        <w:t>6</w:t>
      </w:r>
      <w:r w:rsidRPr="00E71907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A43E2F" w:rsidRDefault="00A43E2F" w:rsidP="000B0115">
      <w:pPr>
        <w:pStyle w:val="Default"/>
        <w:jc w:val="center"/>
        <w:rPr>
          <w:b/>
          <w:bCs/>
          <w:sz w:val="26"/>
          <w:szCs w:val="26"/>
        </w:rPr>
      </w:pPr>
    </w:p>
    <w:p w:rsidR="00A43E2F" w:rsidRPr="00D252E9" w:rsidRDefault="00A43E2F" w:rsidP="00801ABD">
      <w:pPr>
        <w:pStyle w:val="BodyTextIndent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Проект решения Думы города Пыть-Яха «О бюджете города Пыть-Яха на 2014 год и на плановый период 2015 и 2016 годов» (далее также – Проект) подготовлен в соответствии с Бюджетным посланием Президента Российской Федерации «О бюджетной политике в 2014-2016 годах», основными направлениями налоговой и бюджетной политики Российской Федерации на 2014 год и на плановый период 2015 и 2016 годов, прогнозом социально-экономического развития муниципального образования городской округ город Пыть-Ях на 2014 год и на плановый период 2015 и 2016 годов, основными направлениями налоговой, бюджетной и долговой политики муниципального образования городской округ город Пыть-Ях на 2014 год и на плановый период 2015 и 2016 годов, утвержденными нормативными правовыми актами муниципального образования, и ориентирован на достижение ключевой цели - повышение качества жизни граждан города Пыть-Ях посредством решения в среднесрочной перспективе следующих задач: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 xml:space="preserve">обеспечение стабильности и устойчивости </w:t>
      </w:r>
      <w:r>
        <w:rPr>
          <w:rFonts w:ascii="Times New Roman" w:hAnsi="Times New Roman"/>
          <w:sz w:val="26"/>
          <w:szCs w:val="26"/>
        </w:rPr>
        <w:t>бюджетной системы городского округа</w:t>
      </w:r>
      <w:r w:rsidRPr="00D252E9">
        <w:rPr>
          <w:rFonts w:ascii="Times New Roman" w:hAnsi="Times New Roman"/>
          <w:sz w:val="26"/>
          <w:szCs w:val="26"/>
        </w:rPr>
        <w:t xml:space="preserve">;  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безусловное исполнение публичных социальных обязательств;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повышение эффективности бюджетных расходов с четким разграничением их приоритетности и оптимизации;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повышение результативности бюджетных расходов с использованием программно-целевых инструментов планирования;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 xml:space="preserve">создание условий для оказания качественных муниципальных услуг; </w:t>
      </w:r>
    </w:p>
    <w:p w:rsidR="00A43E2F" w:rsidRPr="00D252E9" w:rsidRDefault="00A43E2F" w:rsidP="00801AB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обеспечение прозрачности и открытости бюджета и бюджетного процесса для граждан.</w:t>
      </w:r>
    </w:p>
    <w:p w:rsidR="00A43E2F" w:rsidRPr="00D252E9" w:rsidRDefault="00A43E2F" w:rsidP="00801ABD">
      <w:pPr>
        <w:ind w:left="0" w:firstLine="567"/>
        <w:rPr>
          <w:rFonts w:ascii="Times New Roman" w:hAnsi="Times New Roman"/>
          <w:b/>
          <w:sz w:val="26"/>
          <w:szCs w:val="26"/>
        </w:rPr>
      </w:pPr>
    </w:p>
    <w:p w:rsidR="00A43E2F" w:rsidRPr="00D252E9" w:rsidRDefault="00A43E2F" w:rsidP="00801ABD">
      <w:pPr>
        <w:ind w:left="0" w:firstLine="567"/>
        <w:rPr>
          <w:rFonts w:ascii="Times New Roman" w:hAnsi="Times New Roman"/>
          <w:b/>
          <w:sz w:val="26"/>
          <w:szCs w:val="26"/>
        </w:rPr>
      </w:pPr>
      <w:r w:rsidRPr="00D252E9">
        <w:rPr>
          <w:rFonts w:ascii="Times New Roman" w:hAnsi="Times New Roman"/>
          <w:b/>
          <w:sz w:val="26"/>
          <w:szCs w:val="26"/>
        </w:rPr>
        <w:t xml:space="preserve">Правовое регулирование вопросов, положенных в основу формирования проекта решения Думы города Пыть-Яха «О бюджете города Пыть-Яха на 2014 год  и на плановый период 2015 и 2016 годов» </w:t>
      </w:r>
    </w:p>
    <w:p w:rsidR="00A43E2F" w:rsidRPr="00D252E9" w:rsidRDefault="00A43E2F" w:rsidP="00801ABD">
      <w:pPr>
        <w:ind w:left="0" w:firstLine="567"/>
        <w:rPr>
          <w:rFonts w:ascii="Times New Roman" w:hAnsi="Times New Roman"/>
          <w:b/>
          <w:sz w:val="26"/>
          <w:szCs w:val="26"/>
        </w:rPr>
      </w:pP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Проект подготовлен в соответствии с требованиями Бюджетного кодекса Российской Федерации (далее – Бюджетный кодекс), решения Думы города Пыть-Яха от 27.09.2011 №78 «Об утверждении Положения о бюджетном процессе в муниципальном образовании городской округ город Пыть-Ях» (в ред. от 19.11.2012 № 179), а также с Порядком составления проекта бюджета муниципального образования городской округ город Пыть – Ях  на очередной финансовый год и плановый период, утвержденным постановлением администрации города от 30.06.2010 № 120-па (в ред. от 28.06.2013 № 141-па, от 08.10.2013 № 258-па).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Общие требования к структуре и содержанию проекта решения о бюджете установлены статьей 184.1 Бюджетного кодекса, которые применительно к бюджету города конкретизируются пунктом 2 статьи 9 решения Думы города Пыть-Яха от27.09.2011 №78.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 xml:space="preserve">Пунктом 1 статьи 184.1 Бюджетного кодекса установлен перечень основных характеристик бюджета, утверждаемых решением о бюджете (общий объем доходов, общий объем расходов, дефицит (профицит) бюджета). 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Также в соответствии с пунктом 3 статьи 184.1</w:t>
      </w:r>
      <w:r w:rsidRPr="00D252E9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252E9">
        <w:rPr>
          <w:rFonts w:ascii="Times New Roman" w:hAnsi="Times New Roman"/>
          <w:sz w:val="26"/>
          <w:szCs w:val="26"/>
        </w:rPr>
        <w:t>Бюджетного кодекса и пунктом 2 статьи 9  решения Думы города Пыть-Яха от27.09.2011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D252E9">
        <w:rPr>
          <w:rFonts w:ascii="Times New Roman" w:hAnsi="Times New Roman"/>
          <w:sz w:val="26"/>
          <w:szCs w:val="26"/>
        </w:rPr>
        <w:t>78 в проекте решения о бюджете должны содержаться такие показатели, как: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общий объем бюджетных ассигнований, направляемых на исполнение публичных нормативных обязательств;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объем межбюджетных трансфертов, получаемых из других бюджетов бюджетной системы Российской Федерации в очередном финансовом году и плановом периоде;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общий объем условно утверждаемых (утвержденных) расходов на первый и второй годы планового периода;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верхний предел муниципального внутреннего долга по состоянию на 1 января года, следующего за очередным финансовым годо</w:t>
      </w:r>
      <w:r>
        <w:rPr>
          <w:rFonts w:ascii="Times New Roman" w:hAnsi="Times New Roman"/>
          <w:sz w:val="26"/>
          <w:szCs w:val="26"/>
        </w:rPr>
        <w:t>м</w:t>
      </w:r>
      <w:r w:rsidRPr="00D252E9">
        <w:rPr>
          <w:rFonts w:ascii="Times New Roman" w:hAnsi="Times New Roman"/>
          <w:sz w:val="26"/>
          <w:szCs w:val="26"/>
        </w:rPr>
        <w:t xml:space="preserve"> и каждым годом планового периода, с указанием, в том числе верхнего предела долга по муниципальным гарантиям.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источники финансирования дефицита бюджета;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а также перечни главных администраторов доходов, главных администраторов источников финансирования дефицита бюджета, главных распорядителей средств бюджета города Пыть-Яха в составе ведомственной структуры, 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видам расходов классификации расходов бюджета.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 xml:space="preserve">В соответствии с пунктом 1 статьи 107 Бюджетного кодекса решением о бюджете должен быть установлен предельный объем муниципального долга городского округа на очередной финансовый год и каждый год планового периода, в соответствии со статьей 111 Бюджетного кодекса  объем расходов на обслуживание муниципального долга городского округа. </w:t>
      </w:r>
    </w:p>
    <w:p w:rsidR="00A43E2F" w:rsidRPr="00D252E9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252E9">
        <w:rPr>
          <w:rFonts w:ascii="Times New Roman" w:hAnsi="Times New Roman"/>
          <w:sz w:val="26"/>
          <w:szCs w:val="26"/>
        </w:rPr>
        <w:t>С учетом указанных выше общих требований бюджетного законодательства проект решения о бюджете города Пыть-Яха сформирован следующим образом: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>В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i/>
          <w:sz w:val="26"/>
          <w:szCs w:val="26"/>
        </w:rPr>
        <w:t>пункте 1</w:t>
      </w:r>
      <w:r w:rsidRPr="00F1198B">
        <w:rPr>
          <w:rFonts w:ascii="Times New Roman" w:hAnsi="Times New Roman"/>
          <w:sz w:val="26"/>
          <w:szCs w:val="26"/>
        </w:rPr>
        <w:t xml:space="preserve"> – на 2014 год, в </w:t>
      </w:r>
      <w:r w:rsidRPr="00F1198B">
        <w:rPr>
          <w:rFonts w:ascii="Times New Roman" w:hAnsi="Times New Roman"/>
          <w:i/>
          <w:sz w:val="26"/>
          <w:szCs w:val="26"/>
        </w:rPr>
        <w:t>пункте 2</w:t>
      </w:r>
      <w:r w:rsidRPr="00F1198B">
        <w:rPr>
          <w:rFonts w:ascii="Times New Roman" w:hAnsi="Times New Roman"/>
          <w:sz w:val="26"/>
          <w:szCs w:val="26"/>
        </w:rPr>
        <w:t xml:space="preserve"> – на 2015 и 2016 годы) представлены основные характеристики проекта бюджета городского округа (общий объем доходов, общий объем расходов, дефицит),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условно-утвержденные расходы на первый и второй год планового периода,  а также предельный объем муниципального долга городского округа и предельный объем обязательств по муниципальным гарантиям.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i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Пунктом 3 </w:t>
      </w:r>
      <w:r w:rsidRPr="00F1198B">
        <w:rPr>
          <w:rFonts w:ascii="Times New Roman" w:hAnsi="Times New Roman"/>
          <w:sz w:val="26"/>
          <w:szCs w:val="26"/>
        </w:rPr>
        <w:t xml:space="preserve">Проекта, согласно </w:t>
      </w:r>
      <w:r w:rsidRPr="00F1198B">
        <w:rPr>
          <w:rFonts w:ascii="Times New Roman" w:hAnsi="Times New Roman"/>
          <w:i/>
          <w:sz w:val="26"/>
          <w:szCs w:val="26"/>
        </w:rPr>
        <w:t>приложениям 18 и 19</w:t>
      </w:r>
      <w:r w:rsidRPr="00F1198B">
        <w:rPr>
          <w:rFonts w:ascii="Times New Roman" w:hAnsi="Times New Roman"/>
          <w:sz w:val="26"/>
          <w:szCs w:val="26"/>
        </w:rPr>
        <w:t xml:space="preserve">  регулируют отдельные операции по источникам финансирования дефицита бюджета города Пыть – Яха  в 2014-2016 годах.</w:t>
      </w:r>
      <w:r w:rsidRPr="00F1198B">
        <w:rPr>
          <w:rFonts w:ascii="Times New Roman" w:hAnsi="Times New Roman"/>
          <w:i/>
          <w:sz w:val="26"/>
          <w:szCs w:val="26"/>
        </w:rPr>
        <w:t xml:space="preserve"> 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Пунктом 4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 xml:space="preserve">и </w:t>
      </w:r>
      <w:r w:rsidRPr="00F1198B">
        <w:rPr>
          <w:rFonts w:ascii="Times New Roman" w:hAnsi="Times New Roman"/>
          <w:i/>
          <w:sz w:val="26"/>
          <w:szCs w:val="26"/>
        </w:rPr>
        <w:t>приложением 1</w:t>
      </w:r>
      <w:r w:rsidRPr="00F1198B">
        <w:rPr>
          <w:rFonts w:ascii="Times New Roman" w:hAnsi="Times New Roman"/>
          <w:sz w:val="26"/>
          <w:szCs w:val="26"/>
        </w:rPr>
        <w:t xml:space="preserve"> к Проекту предлагается установить нормативы отчислений от федеральных и региональных налогов и сборов, налогов, предусмотренных специальными налоговыми режимами, а также неналоговых доходов в бюджет муниципального образования городской округ город Пыть-Ях на 2014 год и на плановый период 2015 и 2016 годов.</w:t>
      </w:r>
    </w:p>
    <w:p w:rsidR="00A43E2F" w:rsidRPr="00F1198B" w:rsidRDefault="00A43E2F" w:rsidP="00801ABD">
      <w:pPr>
        <w:autoSpaceDE w:val="0"/>
        <w:autoSpaceDN w:val="0"/>
        <w:adjustRightInd w:val="0"/>
        <w:ind w:left="0" w:firstLine="539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В соответствии с пунктом 2 статьи 17 Федерального закона от 14.11.2002 года № 161 - 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Pr="00F1198B">
        <w:rPr>
          <w:rFonts w:ascii="Times New Roman" w:hAnsi="Times New Roman"/>
          <w:i/>
          <w:sz w:val="26"/>
          <w:szCs w:val="26"/>
        </w:rPr>
        <w:t>пунктом 5</w:t>
      </w:r>
      <w:r w:rsidRPr="00F1198B">
        <w:rPr>
          <w:rFonts w:ascii="Times New Roman" w:hAnsi="Times New Roman"/>
          <w:sz w:val="26"/>
          <w:szCs w:val="26"/>
        </w:rPr>
        <w:t xml:space="preserve"> Проекта. 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Пункты 6 и 7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Проекта в соответствии с требованиями пункта 3 статьи 184.1</w:t>
      </w:r>
      <w:r w:rsidRPr="00F1198B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 xml:space="preserve">Бюджетного кодекса, предусматривают утверждение </w:t>
      </w:r>
      <w:r w:rsidRPr="00F1198B">
        <w:rPr>
          <w:rFonts w:ascii="Times New Roman" w:hAnsi="Times New Roman"/>
          <w:i/>
          <w:sz w:val="26"/>
          <w:szCs w:val="26"/>
        </w:rPr>
        <w:t>приложений 2 и 3</w:t>
      </w:r>
      <w:r w:rsidRPr="00F1198B">
        <w:rPr>
          <w:rFonts w:ascii="Times New Roman" w:hAnsi="Times New Roman"/>
          <w:sz w:val="26"/>
          <w:szCs w:val="26"/>
        </w:rPr>
        <w:t>, устанавливающих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перечни закрепляемых за ними кодов классификации доходов и кодов классификации источников финансирования дефицита бюджета автономного округа (пункт 3 статьи 184.1</w:t>
      </w:r>
      <w:r w:rsidRPr="00F1198B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 xml:space="preserve">Бюджетного кодекса). </w:t>
      </w:r>
    </w:p>
    <w:p w:rsidR="00A43E2F" w:rsidRPr="00F1198B" w:rsidRDefault="00A43E2F" w:rsidP="00801ABD">
      <w:p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Пунктом 2 статьи 20 и пунктом 2 статьи 23 Бюджетного кодекса определено, что в  случаях изменения состава и (или) функций главных администраторов доходов бюджета или главных администраторов источников финансирования дефицитов бюджетов, а также изменения принципов назначения и присвоения структуры кодов классификации доходов бюджетов и кодов классификации источников финансирования дефицитов бюджетов изменения в перечень главных администраторов доходов бюджета и главных администраторов источников финансирования дефицитов бюджетов, а также в состав закрепленных за ними кодов классификации доходов бюджетов или кодов классификации источников финансирования дефицитов бюджетов вносятся </w:t>
      </w:r>
      <w:r w:rsidRPr="00F1198B">
        <w:rPr>
          <w:rFonts w:ascii="Times New Roman" w:hAnsi="Times New Roman"/>
          <w:sz w:val="26"/>
          <w:szCs w:val="26"/>
          <w:lang w:eastAsia="ru-RU"/>
        </w:rPr>
        <w:t>на основании нормативного правового акта (муниципального правового акта) без внесения изменений в закон (решение) о бюджете</w:t>
      </w:r>
      <w:r w:rsidRPr="00F1198B">
        <w:rPr>
          <w:rFonts w:ascii="Times New Roman" w:hAnsi="Times New Roman"/>
          <w:sz w:val="26"/>
          <w:szCs w:val="26"/>
        </w:rPr>
        <w:t xml:space="preserve">. В этой связи, </w:t>
      </w:r>
      <w:r w:rsidRPr="00F1198B">
        <w:rPr>
          <w:rFonts w:ascii="Times New Roman" w:hAnsi="Times New Roman"/>
          <w:i/>
          <w:sz w:val="26"/>
          <w:szCs w:val="26"/>
        </w:rPr>
        <w:t>пунктом 8</w:t>
      </w:r>
      <w:r w:rsidRPr="00F1198B">
        <w:rPr>
          <w:rFonts w:ascii="Times New Roman" w:hAnsi="Times New Roman"/>
          <w:sz w:val="26"/>
          <w:szCs w:val="26"/>
        </w:rPr>
        <w:t xml:space="preserve"> Проекта данное полномочие закреплено за администрацией города Пыть-Яха.</w:t>
      </w:r>
    </w:p>
    <w:p w:rsidR="00A43E2F" w:rsidRPr="00F1198B" w:rsidRDefault="00A43E2F" w:rsidP="00801ABD">
      <w:pPr>
        <w:autoSpaceDE w:val="0"/>
        <w:autoSpaceDN w:val="0"/>
        <w:adjustRightInd w:val="0"/>
        <w:ind w:left="0" w:firstLine="539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Приказом  </w:t>
      </w:r>
      <w:r w:rsidRPr="00F1198B">
        <w:rPr>
          <w:rFonts w:ascii="Times New Roman" w:hAnsi="Times New Roman"/>
          <w:sz w:val="26"/>
          <w:szCs w:val="26"/>
          <w:lang w:eastAsia="ru-RU"/>
        </w:rPr>
        <w:t xml:space="preserve">Казначейства России от 29.12.2012 N 24н </w:t>
      </w:r>
      <w:r w:rsidRPr="00F1198B">
        <w:rPr>
          <w:rFonts w:ascii="Times New Roman" w:hAnsi="Times New Roman"/>
          <w:sz w:val="26"/>
          <w:szCs w:val="26"/>
        </w:rPr>
        <w:t>«</w:t>
      </w:r>
      <w:r w:rsidRPr="00F1198B">
        <w:rPr>
          <w:rFonts w:ascii="Times New Roman" w:hAnsi="Times New Roman"/>
          <w:sz w:val="26"/>
          <w:szCs w:val="26"/>
          <w:lang w:eastAsia="ru-RU"/>
        </w:rPr>
        <w:t>О Порядке открытия и ведения лицевых счетов территориальными органами Федерального казначейства</w:t>
      </w:r>
      <w:r w:rsidRPr="00F1198B">
        <w:rPr>
          <w:rFonts w:ascii="Times New Roman" w:hAnsi="Times New Roman"/>
          <w:sz w:val="26"/>
          <w:szCs w:val="26"/>
        </w:rPr>
        <w:t xml:space="preserve">» определено, что в соглашении об информационном взаимодействии между органом Федерального казначейства и администратором доходов бюджета могут быть предусмотрены положения, устанавливающие обмен информацией через орган, уполномоченный для этих целей решением о бюджете. В связи с этим, </w:t>
      </w:r>
      <w:r w:rsidRPr="00F1198B">
        <w:rPr>
          <w:rFonts w:ascii="Times New Roman" w:hAnsi="Times New Roman"/>
          <w:i/>
          <w:sz w:val="26"/>
          <w:szCs w:val="26"/>
        </w:rPr>
        <w:t>Пунктом 9</w:t>
      </w:r>
      <w:r w:rsidRPr="00F1198B">
        <w:rPr>
          <w:rFonts w:ascii="Times New Roman" w:hAnsi="Times New Roman"/>
          <w:sz w:val="26"/>
          <w:szCs w:val="26"/>
        </w:rPr>
        <w:t xml:space="preserve"> Проекта данная норма закреплена за комитетом по финансам Администрации города Пыть-Яха. 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Пунктом 10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Проекта предусматривает особенности использования средств, получаемых распорядителями средств бюджета городского округа и муниципальными учреждениями городского округа.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>В соответствии с нормами статьей 158 и 220.1 Бюджетного кодекса учет операций со средствами, полученными от приносящей доход деятельности распорядителями средств бюджета городского округа, и поступающими во временное распоряжение распорядителей средств бюджета городского округа в соответствии с законодательными и иными нормативными правовыми актами, будет осуществляться на лицевых счетах открытых в комитете по финансам администрации города Пыть-Яха.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Согласно пункта 14 статьи 9.2 Федерального закона от 12 декабря 1996 года № 7-ФЗ «О некоммерческих организациях» бюджетные учреждения не в 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Пыть-Яха. в связи с чем, установлены ограничения </w:t>
      </w:r>
      <w:r w:rsidRPr="00F1198B">
        <w:rPr>
          <w:rFonts w:ascii="Times New Roman" w:hAnsi="Times New Roman"/>
          <w:i/>
          <w:sz w:val="26"/>
          <w:szCs w:val="26"/>
        </w:rPr>
        <w:t>пунктом 11</w:t>
      </w:r>
      <w:r w:rsidRPr="00F1198B">
        <w:rPr>
          <w:rFonts w:ascii="Times New Roman" w:hAnsi="Times New Roman"/>
          <w:sz w:val="26"/>
          <w:szCs w:val="26"/>
        </w:rPr>
        <w:t xml:space="preserve"> Проекта. 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 12 </w:t>
      </w:r>
      <w:r w:rsidRPr="00F1198B">
        <w:rPr>
          <w:rFonts w:ascii="Times New Roman" w:hAnsi="Times New Roman"/>
          <w:sz w:val="26"/>
          <w:szCs w:val="26"/>
        </w:rPr>
        <w:t>Проекта предусматривает особенность использования средств, получаемых главными распорядителями средств бюджета города Пыть-Яха и муниципальными учреждениями городского округа.</w:t>
      </w:r>
    </w:p>
    <w:p w:rsidR="00A43E2F" w:rsidRPr="00F1198B" w:rsidRDefault="00A43E2F" w:rsidP="00801ABD">
      <w:p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В соответствии с пунктом 3 статьи 2 Федерального закона «Об автономных учреждениях» </w:t>
      </w:r>
      <w:r w:rsidRPr="00F1198B">
        <w:rPr>
          <w:rFonts w:ascii="Times New Roman" w:hAnsi="Times New Roman"/>
          <w:sz w:val="26"/>
          <w:szCs w:val="26"/>
          <w:lang w:eastAsia="ru-RU"/>
        </w:rPr>
        <w:t>автономное учреждение, созданное на базе имущества, находящегося в</w:t>
      </w:r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муниципальной</w:t>
      </w:r>
      <w:r w:rsidRPr="00F1198B">
        <w:rPr>
          <w:rFonts w:ascii="Times New Roman" w:hAnsi="Times New Roman"/>
          <w:sz w:val="26"/>
          <w:szCs w:val="26"/>
          <w:lang w:eastAsia="ru-RU"/>
        </w:rPr>
        <w:t xml:space="preserve"> собственности вправе открывать лицевые счета в финансовых органах муниципальных образований, в связи с чем, </w:t>
      </w:r>
      <w:r w:rsidRPr="00F1198B">
        <w:rPr>
          <w:rFonts w:ascii="Times New Roman" w:hAnsi="Times New Roman"/>
          <w:sz w:val="26"/>
          <w:szCs w:val="26"/>
        </w:rPr>
        <w:t>открытие и ведение лицевых счетов автономным учреждениям, созданным на базе имущества, находящегося в собственности муниципального образования, предполагается осуществлять комитетом по финансам администрации города в порядке им установленном.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Пунктами 13, 14, 15, 16, 17, 25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Проекта предлагается утвердить (пункт 3 статьи 184.1</w:t>
      </w:r>
      <w:r w:rsidRPr="00F1198B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Бюджетного кодекса, пункт 2 статьи 9 решения Думы города Пыть-Яха от27.09.2011 №78):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-распределение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Пыть-Яха в </w:t>
      </w:r>
      <w:r w:rsidRPr="00F1198B">
        <w:rPr>
          <w:rFonts w:ascii="Times New Roman" w:hAnsi="Times New Roman"/>
          <w:i/>
          <w:sz w:val="26"/>
          <w:szCs w:val="26"/>
        </w:rPr>
        <w:t xml:space="preserve">приложениях 4 и 5 к </w:t>
      </w:r>
      <w:r w:rsidRPr="00F1198B">
        <w:rPr>
          <w:rFonts w:ascii="Times New Roman" w:hAnsi="Times New Roman"/>
          <w:sz w:val="26"/>
          <w:szCs w:val="26"/>
        </w:rPr>
        <w:t>Проекту;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-распределение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Пыть-Яха в </w:t>
      </w:r>
      <w:r w:rsidRPr="00F1198B">
        <w:rPr>
          <w:rFonts w:ascii="Times New Roman" w:hAnsi="Times New Roman"/>
          <w:i/>
          <w:sz w:val="26"/>
          <w:szCs w:val="26"/>
        </w:rPr>
        <w:t xml:space="preserve">приложениях 6 и 7 </w:t>
      </w:r>
      <w:r w:rsidRPr="00F1198B">
        <w:rPr>
          <w:rFonts w:ascii="Times New Roman" w:hAnsi="Times New Roman"/>
          <w:sz w:val="26"/>
          <w:szCs w:val="26"/>
        </w:rPr>
        <w:t>Проекту</w:t>
      </w:r>
      <w:r w:rsidRPr="00F1198B">
        <w:rPr>
          <w:rFonts w:ascii="Times New Roman" w:hAnsi="Times New Roman"/>
          <w:i/>
          <w:sz w:val="26"/>
          <w:szCs w:val="26"/>
        </w:rPr>
        <w:t>;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-распределение бюджетных ассигнований по разделам и подразделам классификации расходов бюджета города Пыть-Яха в </w:t>
      </w:r>
      <w:r w:rsidRPr="00F1198B">
        <w:rPr>
          <w:rFonts w:ascii="Times New Roman" w:hAnsi="Times New Roman"/>
          <w:i/>
          <w:sz w:val="26"/>
          <w:szCs w:val="26"/>
        </w:rPr>
        <w:t xml:space="preserve">приложениях 8 и 10 </w:t>
      </w:r>
      <w:r w:rsidRPr="00F1198B">
        <w:rPr>
          <w:rFonts w:ascii="Times New Roman" w:hAnsi="Times New Roman"/>
          <w:sz w:val="26"/>
          <w:szCs w:val="26"/>
        </w:rPr>
        <w:t>к Проекту;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-ведомственную структуру расходов бюджета города Пыть-Яха согласно </w:t>
      </w:r>
      <w:r w:rsidRPr="00F1198B">
        <w:rPr>
          <w:rFonts w:ascii="Times New Roman" w:hAnsi="Times New Roman"/>
          <w:i/>
          <w:sz w:val="26"/>
          <w:szCs w:val="26"/>
        </w:rPr>
        <w:t>приложениям 11 и 12</w:t>
      </w:r>
      <w:r w:rsidRPr="00F1198B">
        <w:rPr>
          <w:rFonts w:ascii="Times New Roman" w:hAnsi="Times New Roman"/>
          <w:sz w:val="26"/>
          <w:szCs w:val="26"/>
        </w:rPr>
        <w:t xml:space="preserve"> к</w:t>
      </w:r>
      <w:r w:rsidRPr="00F1198B">
        <w:rPr>
          <w:rFonts w:ascii="Times New Roman" w:hAnsi="Times New Roman"/>
          <w:i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Проекту;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>-общий объем бюджетных ассигнований на исполнение публичных нормативных обязательств;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-объем межбюджетных трансфертов, получаемых из бюджета Ханты-Мансийского автономного округа – Югры согласно </w:t>
      </w:r>
      <w:r w:rsidRPr="00F1198B">
        <w:rPr>
          <w:rFonts w:ascii="Times New Roman" w:hAnsi="Times New Roman"/>
          <w:i/>
          <w:sz w:val="26"/>
          <w:szCs w:val="26"/>
        </w:rPr>
        <w:t>приложениям</w:t>
      </w:r>
      <w:r w:rsidRPr="00F1198B">
        <w:rPr>
          <w:rFonts w:ascii="Times New Roman" w:hAnsi="Times New Roman"/>
          <w:sz w:val="26"/>
          <w:szCs w:val="26"/>
        </w:rPr>
        <w:t xml:space="preserve"> </w:t>
      </w:r>
      <w:r w:rsidRPr="00F1198B">
        <w:rPr>
          <w:rFonts w:ascii="Times New Roman" w:hAnsi="Times New Roman"/>
          <w:i/>
          <w:sz w:val="26"/>
          <w:szCs w:val="26"/>
        </w:rPr>
        <w:t>20 и 21</w:t>
      </w:r>
      <w:r w:rsidRPr="00F1198B">
        <w:rPr>
          <w:rFonts w:ascii="Times New Roman" w:hAnsi="Times New Roman"/>
          <w:sz w:val="26"/>
          <w:szCs w:val="26"/>
        </w:rPr>
        <w:t>.</w:t>
      </w:r>
    </w:p>
    <w:p w:rsidR="00A43E2F" w:rsidRPr="00DC1515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В соответствии с пунктом 4 статьи 184.1 Бюджетного кодекса,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бюджета. Изменение параметров планового периода бюджета городского округа осуществляется в соответствии с решением Думы города Пыть-Яха от27.09.2011 №78. Пунктом 2 статьи 10 данного решения определено, что проектом решения о бюджете города Пыть-Яха предусматривается уточнение показателей планового периода утвержденного бюджета города и утверждение показателей </w:t>
      </w:r>
      <w:r w:rsidRPr="00DC1515">
        <w:rPr>
          <w:rFonts w:ascii="Times New Roman" w:hAnsi="Times New Roman"/>
          <w:sz w:val="26"/>
          <w:szCs w:val="26"/>
        </w:rPr>
        <w:t>второго года планового периода составляемого бюджета.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C1515">
        <w:rPr>
          <w:rFonts w:ascii="Times New Roman" w:hAnsi="Times New Roman"/>
          <w:sz w:val="26"/>
          <w:szCs w:val="26"/>
        </w:rPr>
        <w:t>В связи, с внедрением программной структуры расходов бюджета города, в результате поправок в Бюджетный кодекс Российской Федерации (ст.21, ст. 179, ст. 184.1)  кардинально изменилась   структура целевых статей классификации расходов бюджета, в связи с этим показатели на 2014 и 2015 годы (это были первый и второй год планового периода бюджета города Пыть-Яха на 2013-2015 годы) по расходам бюджета города Пыть-Яха сформированы в виде абсолютных величин.</w:t>
      </w:r>
      <w:r w:rsidRPr="00F1198B">
        <w:rPr>
          <w:rFonts w:ascii="Times New Roman" w:hAnsi="Times New Roman"/>
          <w:sz w:val="26"/>
          <w:szCs w:val="26"/>
        </w:rPr>
        <w:t xml:space="preserve"> </w:t>
      </w:r>
    </w:p>
    <w:p w:rsidR="00A43E2F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198B">
        <w:rPr>
          <w:rFonts w:ascii="Times New Roman" w:hAnsi="Times New Roman"/>
          <w:sz w:val="26"/>
          <w:szCs w:val="26"/>
        </w:rPr>
        <w:t xml:space="preserve">В соответствии со статьей 81 Бюджетного кодекса, статьей 7 решения Думы города Пыть-Яха от27.09.2011 №78 размер </w:t>
      </w:r>
      <w:r w:rsidRPr="00F1198B">
        <w:rPr>
          <w:rFonts w:ascii="Times New Roman" w:hAnsi="Times New Roman"/>
          <w:sz w:val="26"/>
          <w:szCs w:val="26"/>
          <w:lang w:eastAsia="ru-RU"/>
        </w:rPr>
        <w:t xml:space="preserve">резервного фонда администрации города  устанавливается решением о бюджете и не может превышать 3 процента утвержденного указанным решением общего объема расходов. Указанные требования реализуются </w:t>
      </w:r>
      <w:r w:rsidRPr="00F1198B">
        <w:rPr>
          <w:rFonts w:ascii="Times New Roman" w:hAnsi="Times New Roman"/>
          <w:i/>
          <w:sz w:val="26"/>
          <w:szCs w:val="26"/>
          <w:lang w:eastAsia="ru-RU"/>
        </w:rPr>
        <w:t xml:space="preserve">пунктом 18 </w:t>
      </w:r>
      <w:r w:rsidRPr="00F1198B">
        <w:rPr>
          <w:rFonts w:ascii="Times New Roman" w:hAnsi="Times New Roman"/>
          <w:sz w:val="26"/>
          <w:szCs w:val="26"/>
          <w:lang w:eastAsia="ru-RU"/>
        </w:rPr>
        <w:t>Проекта.</w:t>
      </w:r>
    </w:p>
    <w:p w:rsidR="00A43E2F" w:rsidRDefault="00A43E2F" w:rsidP="00801ABD">
      <w:pPr>
        <w:ind w:left="0" w:firstLine="567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C70916">
        <w:rPr>
          <w:rFonts w:ascii="Times New Roman" w:hAnsi="Times New Roman"/>
          <w:i/>
          <w:sz w:val="26"/>
          <w:szCs w:val="26"/>
          <w:lang w:eastAsia="ru-RU"/>
        </w:rPr>
        <w:t>Пункт 19</w:t>
      </w:r>
      <w:r>
        <w:rPr>
          <w:rFonts w:ascii="Times New Roman" w:hAnsi="Times New Roman"/>
          <w:sz w:val="26"/>
          <w:szCs w:val="26"/>
          <w:lang w:eastAsia="ru-RU"/>
        </w:rPr>
        <w:t xml:space="preserve">Проекта реализует требования пункта 5 статьи 179.4 Бюджетного кодекса и </w:t>
      </w:r>
      <w:r w:rsidRPr="00C70916">
        <w:rPr>
          <w:rFonts w:ascii="Times New Roman" w:hAnsi="Times New Roman"/>
          <w:sz w:val="26"/>
          <w:szCs w:val="26"/>
          <w:lang w:eastAsia="ru-RU"/>
        </w:rPr>
        <w:t>утверждает объем бюджетных ассигнований дорожного фонда муниципального образования</w:t>
      </w:r>
      <w:r>
        <w:rPr>
          <w:rFonts w:ascii="Times New Roman" w:hAnsi="Times New Roman"/>
          <w:i/>
          <w:sz w:val="26"/>
          <w:szCs w:val="26"/>
          <w:lang w:eastAsia="ru-RU"/>
        </w:rPr>
        <w:t>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sz w:val="26"/>
          <w:szCs w:val="26"/>
        </w:rPr>
        <w:t xml:space="preserve">В соответствии со статьей 78 Бюджетного кодекса </w:t>
      </w:r>
      <w:r w:rsidRPr="00F1198B">
        <w:rPr>
          <w:rFonts w:ascii="Times New Roman" w:hAnsi="Times New Roman"/>
          <w:i/>
          <w:sz w:val="26"/>
          <w:szCs w:val="26"/>
        </w:rPr>
        <w:t>пунктом 20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Проекта предлагается установить виды бюджетных ассигнований - субсидии юридическим лицам (за исключением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(приложения 12, 13 к Проекту) и принимаемыми в соответствии с ними муниципальными правовыми актами администрации города Пыть-Яха.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Пунктом 21 </w:t>
      </w:r>
      <w:r w:rsidRPr="00F1198B">
        <w:rPr>
          <w:rFonts w:ascii="Times New Roman" w:hAnsi="Times New Roman"/>
          <w:sz w:val="26"/>
          <w:szCs w:val="26"/>
        </w:rPr>
        <w:t>Проекта реализуются требования пункта 2 статьи 78.1 Бюджетного кодекса, касающиеся установления порядка предоставления субсидий иным некоммерческим организациям, не являющимся казенными учреждениями.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Пунктом 22 </w:t>
      </w:r>
      <w:r w:rsidRPr="00F1198B">
        <w:rPr>
          <w:rFonts w:ascii="Times New Roman" w:hAnsi="Times New Roman"/>
          <w:sz w:val="26"/>
          <w:szCs w:val="26"/>
        </w:rPr>
        <w:t>Проекта устанавливается норма, согласно которой не допускается принятие решений на уровне муниципального образования, приводящих к увеличению численности муниципальных служащих, работников казенных учреждений. Исключение могут составлять только случаи принятия решений по перераспределению полномочий между уровнями бюджетной системы Российской Федерации, а также ввод новых объектов капитального строительства.</w:t>
      </w:r>
    </w:p>
    <w:p w:rsidR="00A43E2F" w:rsidRPr="00F1198B" w:rsidRDefault="00A43E2F" w:rsidP="00801ABD">
      <w:p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Пунктом 23 </w:t>
      </w:r>
      <w:r w:rsidRPr="00F1198B">
        <w:rPr>
          <w:rFonts w:ascii="Times New Roman" w:hAnsi="Times New Roman"/>
          <w:sz w:val="26"/>
          <w:szCs w:val="26"/>
        </w:rPr>
        <w:t>Проекта устанавливается норма, согласно которой ежегодно индексируется фонд оплаты труда: на прогнозируемый уровень инфляции: с 1 октября 2015 года на 5 процентов; с 1 октября 2016 года на 5 процентов; на реализацию подпунктов «а» и «е» пункта 1 Указа Президента Российской Федерации от 7.05.2012 № 597 «О мероприятиях по реализации государственной социальной политики» в части поэтапного достижения целевых показателей по уровню оплаты труда отдельных категорий работников, оказывающих муниципальные услуги и выполняющих работы в сфере образования и культуры. Достижение целевых показателей по уровню оплаты труда отдельных категорий работников, согласно положений Указа, осуществляется с учётом всех источников.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Пунктом 2</w:t>
      </w:r>
      <w:r>
        <w:rPr>
          <w:rFonts w:ascii="Times New Roman" w:hAnsi="Times New Roman"/>
          <w:i/>
          <w:sz w:val="26"/>
          <w:szCs w:val="26"/>
        </w:rPr>
        <w:t>5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Проекта регулирует вопросы управления муниципальным внутренним долгом, в том числе в соответствии с требованиями статей 110</w:t>
      </w:r>
      <w:r w:rsidRPr="00F1198B">
        <w:rPr>
          <w:rFonts w:ascii="Times New Roman" w:hAnsi="Times New Roman"/>
          <w:sz w:val="26"/>
          <w:szCs w:val="26"/>
          <w:vertAlign w:val="superscript"/>
        </w:rPr>
        <w:t>1</w:t>
      </w:r>
      <w:r w:rsidRPr="00F1198B">
        <w:rPr>
          <w:rFonts w:ascii="Times New Roman" w:hAnsi="Times New Roman"/>
          <w:sz w:val="26"/>
          <w:szCs w:val="26"/>
        </w:rPr>
        <w:t>, 110</w:t>
      </w:r>
      <w:r w:rsidRPr="00F1198B">
        <w:rPr>
          <w:rFonts w:ascii="Times New Roman" w:hAnsi="Times New Roman"/>
          <w:sz w:val="26"/>
          <w:szCs w:val="26"/>
          <w:vertAlign w:val="superscript"/>
        </w:rPr>
        <w:t>2</w:t>
      </w:r>
      <w:r w:rsidRPr="00F1198B">
        <w:rPr>
          <w:rFonts w:ascii="Times New Roman" w:hAnsi="Times New Roman"/>
          <w:sz w:val="26"/>
          <w:szCs w:val="26"/>
        </w:rPr>
        <w:t xml:space="preserve"> Бюджетного кодекса предусматривает утверждение программы муниципальных внутренних заимствований городского округа согласно </w:t>
      </w:r>
      <w:r w:rsidRPr="00F1198B">
        <w:rPr>
          <w:rFonts w:ascii="Times New Roman" w:hAnsi="Times New Roman"/>
          <w:i/>
          <w:sz w:val="26"/>
          <w:szCs w:val="26"/>
        </w:rPr>
        <w:t xml:space="preserve">приложениям 16 и 17 </w:t>
      </w:r>
      <w:r w:rsidRPr="00F1198B">
        <w:rPr>
          <w:rFonts w:ascii="Times New Roman" w:hAnsi="Times New Roman"/>
          <w:sz w:val="26"/>
          <w:szCs w:val="26"/>
        </w:rPr>
        <w:t xml:space="preserve">к Проекту, программы муниципальных гарантий городского округа согласно </w:t>
      </w:r>
      <w:r w:rsidRPr="00F1198B">
        <w:rPr>
          <w:rFonts w:ascii="Times New Roman" w:hAnsi="Times New Roman"/>
          <w:i/>
          <w:sz w:val="26"/>
          <w:szCs w:val="26"/>
        </w:rPr>
        <w:t xml:space="preserve">приложениям 14 и 15 </w:t>
      </w:r>
      <w:r w:rsidRPr="00F1198B">
        <w:rPr>
          <w:rFonts w:ascii="Times New Roman" w:hAnsi="Times New Roman"/>
          <w:sz w:val="26"/>
          <w:szCs w:val="26"/>
        </w:rPr>
        <w:t>к Проекту.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Пунктами 2</w:t>
      </w:r>
      <w:r>
        <w:rPr>
          <w:rFonts w:ascii="Times New Roman" w:hAnsi="Times New Roman"/>
          <w:i/>
          <w:sz w:val="26"/>
          <w:szCs w:val="26"/>
        </w:rPr>
        <w:t>7</w:t>
      </w:r>
      <w:r w:rsidRPr="00F1198B">
        <w:rPr>
          <w:rFonts w:ascii="Times New Roman" w:hAnsi="Times New Roman"/>
          <w:i/>
          <w:sz w:val="26"/>
          <w:szCs w:val="26"/>
        </w:rPr>
        <w:t>, 2</w:t>
      </w:r>
      <w:r>
        <w:rPr>
          <w:rFonts w:ascii="Times New Roman" w:hAnsi="Times New Roman"/>
          <w:i/>
          <w:sz w:val="26"/>
          <w:szCs w:val="26"/>
        </w:rPr>
        <w:t>8</w:t>
      </w:r>
      <w:r w:rsidRPr="00F1198B">
        <w:rPr>
          <w:rFonts w:ascii="Times New Roman" w:hAnsi="Times New Roman"/>
          <w:sz w:val="26"/>
          <w:szCs w:val="26"/>
        </w:rPr>
        <w:t xml:space="preserve"> проекта решения регулируют вопросы реструктуризации и списания денежных обязательств перед муниципальным образованием.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 xml:space="preserve">Пунктом </w:t>
      </w:r>
      <w:r>
        <w:rPr>
          <w:rFonts w:ascii="Times New Roman" w:hAnsi="Times New Roman"/>
          <w:i/>
          <w:sz w:val="26"/>
          <w:szCs w:val="26"/>
        </w:rPr>
        <w:t>29</w:t>
      </w:r>
      <w:r w:rsidRPr="00F1198B">
        <w:rPr>
          <w:rFonts w:ascii="Times New Roman" w:hAnsi="Times New Roman"/>
          <w:sz w:val="26"/>
          <w:szCs w:val="26"/>
        </w:rPr>
        <w:t xml:space="preserve"> Проекта применительно к исполнению</w:t>
      </w:r>
      <w:r w:rsidRPr="00F1198B">
        <w:rPr>
          <w:rFonts w:ascii="Times New Roman" w:hAnsi="Times New Roman"/>
          <w:b/>
          <w:sz w:val="26"/>
          <w:szCs w:val="26"/>
        </w:rPr>
        <w:t xml:space="preserve"> </w:t>
      </w:r>
      <w:r w:rsidRPr="00F1198B">
        <w:rPr>
          <w:rFonts w:ascii="Times New Roman" w:hAnsi="Times New Roman"/>
          <w:sz w:val="26"/>
          <w:szCs w:val="26"/>
        </w:rPr>
        <w:t>бюджета городского округа в 2014 году реализованы требования пункта 3 статьи 217 Бюджетного кодекса, устанавливающие перечень оснований для внесения изменений в ходе исполнения бюджета в показатели сводной бюджетной росписи без внесения изменений в закон о бюджете.</w:t>
      </w:r>
    </w:p>
    <w:p w:rsidR="00A43E2F" w:rsidRPr="00DC1515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C1515">
        <w:rPr>
          <w:rFonts w:ascii="Times New Roman" w:hAnsi="Times New Roman"/>
          <w:sz w:val="26"/>
          <w:szCs w:val="26"/>
        </w:rPr>
        <w:t>Наряду с основаниями прямого действия, не требующими дополнительного законодательного регулирования, данный перечень содержит основания, конкретизация которых должна устанавливаться ежегодным решением о бюджете города Пыть-Яха. К ним относятся основания, связанные с особенностями исполнения бюджета городского округа и (или) перераспределения бюджетных ассигнований между главными распорядителями, распорядителями средств бюджета города Пыть-Яха.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C1515">
        <w:rPr>
          <w:rFonts w:ascii="Times New Roman" w:hAnsi="Times New Roman"/>
          <w:i/>
          <w:sz w:val="26"/>
          <w:szCs w:val="26"/>
        </w:rPr>
        <w:t xml:space="preserve">Пунктами  30 и 31 </w:t>
      </w:r>
      <w:r w:rsidRPr="00DC1515">
        <w:rPr>
          <w:rFonts w:ascii="Times New Roman" w:hAnsi="Times New Roman"/>
          <w:sz w:val="26"/>
          <w:szCs w:val="26"/>
        </w:rPr>
        <w:t>Проекта реализуются</w:t>
      </w:r>
      <w:r w:rsidRPr="00F1198B">
        <w:rPr>
          <w:rFonts w:ascii="Times New Roman" w:hAnsi="Times New Roman"/>
          <w:sz w:val="26"/>
          <w:szCs w:val="26"/>
        </w:rPr>
        <w:t xml:space="preserve">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 3</w:t>
      </w:r>
      <w:r>
        <w:rPr>
          <w:rFonts w:ascii="Times New Roman" w:hAnsi="Times New Roman"/>
          <w:i/>
          <w:sz w:val="26"/>
          <w:szCs w:val="26"/>
        </w:rPr>
        <w:t>2</w:t>
      </w:r>
      <w:r w:rsidRPr="00F1198B">
        <w:rPr>
          <w:rFonts w:ascii="Times New Roman" w:hAnsi="Times New Roman"/>
          <w:sz w:val="26"/>
          <w:szCs w:val="26"/>
        </w:rPr>
        <w:t xml:space="preserve"> проекта решения включен в соответствии со статьей 83 Бюджетного кодекса.</w:t>
      </w:r>
    </w:p>
    <w:p w:rsidR="00A43E2F" w:rsidRPr="00F1198B" w:rsidRDefault="00A43E2F" w:rsidP="00801ABD">
      <w:p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 3</w:t>
      </w:r>
      <w:r>
        <w:rPr>
          <w:rFonts w:ascii="Times New Roman" w:hAnsi="Times New Roman"/>
          <w:i/>
          <w:sz w:val="26"/>
          <w:szCs w:val="26"/>
        </w:rPr>
        <w:t>3</w:t>
      </w:r>
      <w:r w:rsidRPr="00F1198B">
        <w:rPr>
          <w:rFonts w:ascii="Times New Roman" w:hAnsi="Times New Roman"/>
          <w:sz w:val="26"/>
          <w:szCs w:val="26"/>
        </w:rPr>
        <w:t xml:space="preserve"> Проекта реализует требования пункта 2 статьи 93.3 Бюджетного кодекса, касающиеся привлечения из бюджета Ханты-Мансийского автономного округа - Югры бюджетны</w:t>
      </w:r>
      <w:r>
        <w:rPr>
          <w:rFonts w:ascii="Times New Roman" w:hAnsi="Times New Roman"/>
          <w:sz w:val="26"/>
          <w:szCs w:val="26"/>
        </w:rPr>
        <w:t>х</w:t>
      </w:r>
      <w:r w:rsidRPr="00F1198B">
        <w:rPr>
          <w:rFonts w:ascii="Times New Roman" w:hAnsi="Times New Roman"/>
          <w:sz w:val="26"/>
          <w:szCs w:val="26"/>
        </w:rPr>
        <w:t xml:space="preserve"> кредит</w:t>
      </w:r>
      <w:r>
        <w:rPr>
          <w:rFonts w:ascii="Times New Roman" w:hAnsi="Times New Roman"/>
          <w:sz w:val="26"/>
          <w:szCs w:val="26"/>
        </w:rPr>
        <w:t>ов</w:t>
      </w:r>
      <w:r w:rsidRPr="00F1198B">
        <w:rPr>
          <w:rFonts w:ascii="Times New Roman" w:hAnsi="Times New Roman"/>
          <w:sz w:val="26"/>
          <w:szCs w:val="26"/>
        </w:rPr>
        <w:t xml:space="preserve">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года. </w:t>
      </w:r>
    </w:p>
    <w:p w:rsidR="00A43E2F" w:rsidRPr="00D469B7" w:rsidRDefault="00A43E2F" w:rsidP="00D469B7">
      <w:pPr>
        <w:ind w:left="0" w:firstLine="539"/>
        <w:jc w:val="both"/>
        <w:rPr>
          <w:rFonts w:ascii="Times New Roman" w:hAnsi="Times New Roman"/>
          <w:sz w:val="26"/>
          <w:szCs w:val="26"/>
        </w:rPr>
      </w:pPr>
      <w:r w:rsidRPr="00F1198B">
        <w:rPr>
          <w:rFonts w:ascii="Times New Roman" w:hAnsi="Times New Roman"/>
          <w:i/>
          <w:sz w:val="26"/>
          <w:szCs w:val="26"/>
        </w:rPr>
        <w:t>Пункт 3</w:t>
      </w:r>
      <w:r>
        <w:rPr>
          <w:rFonts w:ascii="Times New Roman" w:hAnsi="Times New Roman"/>
          <w:i/>
          <w:sz w:val="26"/>
          <w:szCs w:val="26"/>
        </w:rPr>
        <w:t>4</w:t>
      </w:r>
      <w:r w:rsidRPr="00F1198B">
        <w:rPr>
          <w:rFonts w:ascii="Times New Roman" w:hAnsi="Times New Roman"/>
          <w:sz w:val="26"/>
          <w:szCs w:val="26"/>
        </w:rPr>
        <w:t xml:space="preserve"> проекта решения устанавливает перечень социально – значимых </w:t>
      </w:r>
      <w:r w:rsidRPr="00D469B7">
        <w:rPr>
          <w:rFonts w:ascii="Times New Roman" w:hAnsi="Times New Roman"/>
          <w:sz w:val="26"/>
          <w:szCs w:val="26"/>
        </w:rPr>
        <w:t>расходов, подлежащих финансированию в первоочередном порядке в случае невыполнения доходной части бюджет.</w:t>
      </w:r>
    </w:p>
    <w:p w:rsidR="00A43E2F" w:rsidRPr="00D469B7" w:rsidRDefault="00A43E2F" w:rsidP="00D469B7">
      <w:pPr>
        <w:pStyle w:val="Default"/>
        <w:jc w:val="center"/>
        <w:rPr>
          <w:b/>
          <w:bCs/>
          <w:sz w:val="26"/>
          <w:szCs w:val="26"/>
        </w:rPr>
      </w:pPr>
    </w:p>
    <w:p w:rsidR="00A43E2F" w:rsidRPr="00D469B7" w:rsidRDefault="00A43E2F" w:rsidP="00D469B7">
      <w:pPr>
        <w:pStyle w:val="Default"/>
        <w:jc w:val="center"/>
        <w:rPr>
          <w:sz w:val="26"/>
          <w:szCs w:val="26"/>
        </w:rPr>
      </w:pPr>
      <w:r w:rsidRPr="00D469B7">
        <w:rPr>
          <w:b/>
          <w:bCs/>
          <w:sz w:val="26"/>
          <w:szCs w:val="26"/>
        </w:rPr>
        <w:t xml:space="preserve">Основные характеристики проекта бюджета города Пыть-Яха на 2014 год и на плановый период 2015 и 2016 годов </w:t>
      </w:r>
    </w:p>
    <w:p w:rsidR="00A43E2F" w:rsidRPr="00D469B7" w:rsidRDefault="00A43E2F" w:rsidP="00D469B7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D469B7" w:rsidRDefault="00A43E2F" w:rsidP="00D469B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Исходя из обозначенных целей и основных задач бюджетной политики города на очередной трехлетний период, основные параметры бюджета города на 2014 год и на плановый период 2015 и 2016 годов характеризуются следующими показателями:</w:t>
      </w:r>
    </w:p>
    <w:p w:rsidR="00A43E2F" w:rsidRPr="00D469B7" w:rsidRDefault="00A43E2F" w:rsidP="00D469B7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A43E2F" w:rsidRPr="00D469B7" w:rsidRDefault="00A43E2F" w:rsidP="00D469B7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A43E2F" w:rsidRPr="00D469B7" w:rsidRDefault="00A43E2F" w:rsidP="00D469B7">
      <w:pPr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Основные параметры проекта бюджета города на 2014 год</w:t>
      </w:r>
    </w:p>
    <w:p w:rsidR="00A43E2F" w:rsidRPr="00D469B7" w:rsidRDefault="00A43E2F" w:rsidP="00D469B7">
      <w:pPr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и на плановый период 2015 и 2016 годов</w:t>
      </w:r>
    </w:p>
    <w:p w:rsidR="00A43E2F" w:rsidRPr="00D469B7" w:rsidRDefault="00A43E2F" w:rsidP="00D469B7">
      <w:pPr>
        <w:rPr>
          <w:rFonts w:ascii="Times New Roman" w:hAnsi="Times New Roman"/>
          <w:sz w:val="26"/>
          <w:szCs w:val="26"/>
        </w:rPr>
      </w:pPr>
    </w:p>
    <w:p w:rsidR="00A43E2F" w:rsidRDefault="00A43E2F" w:rsidP="00D469B7">
      <w:pPr>
        <w:ind w:firstLine="567"/>
        <w:jc w:val="right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тыс. рублей</w:t>
      </w:r>
    </w:p>
    <w:tbl>
      <w:tblPr>
        <w:tblW w:w="9575" w:type="dxa"/>
        <w:tblInd w:w="103" w:type="dxa"/>
        <w:tblLook w:val="0000"/>
      </w:tblPr>
      <w:tblGrid>
        <w:gridCol w:w="2425"/>
        <w:gridCol w:w="1430"/>
        <w:gridCol w:w="1430"/>
        <w:gridCol w:w="1430"/>
        <w:gridCol w:w="1430"/>
        <w:gridCol w:w="1430"/>
      </w:tblGrid>
      <w:tr w:rsidR="00A43E2F" w:rsidRPr="00545247" w:rsidTr="00545247">
        <w:trPr>
          <w:trHeight w:val="79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2012 год (отчет)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2013 год (решение Думы города от 13.06.2013 № 217)*</w:t>
            </w:r>
          </w:p>
        </w:tc>
        <w:tc>
          <w:tcPr>
            <w:tcW w:w="4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</w:tr>
      <w:tr w:rsidR="00A43E2F" w:rsidRPr="00545247" w:rsidTr="00545247">
        <w:trPr>
          <w:trHeight w:val="117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 тыс. рублей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3 599 721,0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2 965 575,1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2 221 154,1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2 234 205,4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2 258 706,5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2012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2013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Расходы, тыс. рублей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2 863 654,4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4 063 735,0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2 296 888,4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2 311 649,3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2 338 480,6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2012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2013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736 066,6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-1 098 159,9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-75 734,3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-77 443,9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-79 774,1</w:t>
            </w:r>
          </w:p>
        </w:tc>
      </w:tr>
      <w:tr w:rsidR="00A43E2F" w:rsidRPr="00545247" w:rsidTr="00545247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45247" w:rsidRDefault="00A43E2F" w:rsidP="00FE57E3">
            <w:pPr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52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45247" w:rsidRDefault="00A43E2F" w:rsidP="00FE57E3">
            <w:pPr>
              <w:ind w:left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3E2F" w:rsidRDefault="00A43E2F" w:rsidP="00D469B7">
      <w:pPr>
        <w:ind w:firstLine="567"/>
        <w:jc w:val="right"/>
        <w:rPr>
          <w:rFonts w:ascii="Times New Roman" w:hAnsi="Times New Roman"/>
          <w:sz w:val="26"/>
          <w:szCs w:val="26"/>
        </w:rPr>
      </w:pPr>
    </w:p>
    <w:p w:rsidR="00A43E2F" w:rsidRPr="00D469B7" w:rsidRDefault="00A43E2F" w:rsidP="00D469B7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D469B7">
        <w:rPr>
          <w:rFonts w:ascii="Times New Roman" w:hAnsi="Times New Roman"/>
          <w:sz w:val="20"/>
          <w:szCs w:val="20"/>
        </w:rPr>
        <w:t xml:space="preserve">*В соответствии с порядком составления проекта решения о бюджете города на очередной финансовый год и плановый период, основные этапы формирования бюджета города начинаются с мая текущего года, поэтому приведенные показатели бюджета города на 2013 год соответствуют показателям, утвержденным решением Думы города от 13 июня 2013 года № 217 «О внесении изменений в решение Думы города «О бюджете города на 2013 год и на плановый период 2014 и 2015 годов»» (далее – решение Думы города от 13.06.2013 № 217). </w:t>
      </w:r>
    </w:p>
    <w:p w:rsidR="00A43E2F" w:rsidRPr="00D469B7" w:rsidRDefault="00A43E2F" w:rsidP="00D469B7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43E2F" w:rsidRPr="00D469B7" w:rsidRDefault="00A43E2F" w:rsidP="00D469B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Основные параметры проекта бюджета города на 2014-2016 годы сложились:</w:t>
      </w:r>
    </w:p>
    <w:p w:rsidR="00A43E2F" w:rsidRPr="00D469B7" w:rsidRDefault="00A43E2F" w:rsidP="00D469B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Доходы бюджета города запланированы на 2014 год в сумме 2</w:t>
      </w:r>
      <w:r>
        <w:rPr>
          <w:rFonts w:ascii="Times New Roman" w:hAnsi="Times New Roman"/>
          <w:sz w:val="26"/>
          <w:szCs w:val="26"/>
        </w:rPr>
        <w:t> </w:t>
      </w:r>
      <w:r w:rsidRPr="00D469B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21 154,1</w:t>
      </w:r>
      <w:r w:rsidRPr="00D469B7">
        <w:rPr>
          <w:rFonts w:ascii="Times New Roman" w:hAnsi="Times New Roman"/>
          <w:sz w:val="26"/>
          <w:szCs w:val="26"/>
        </w:rPr>
        <w:t xml:space="preserve"> тыс. рублей или 74,</w:t>
      </w:r>
      <w:r>
        <w:rPr>
          <w:rFonts w:ascii="Times New Roman" w:hAnsi="Times New Roman"/>
          <w:sz w:val="26"/>
          <w:szCs w:val="26"/>
        </w:rPr>
        <w:t>9</w:t>
      </w:r>
      <w:r w:rsidRPr="00D469B7">
        <w:rPr>
          <w:rFonts w:ascii="Times New Roman" w:hAnsi="Times New Roman"/>
          <w:sz w:val="26"/>
          <w:szCs w:val="26"/>
        </w:rPr>
        <w:t>% к 2013 году, на 2015 год с ростом к 2014 году на 0,</w:t>
      </w:r>
      <w:r>
        <w:rPr>
          <w:rFonts w:ascii="Times New Roman" w:hAnsi="Times New Roman"/>
          <w:sz w:val="26"/>
          <w:szCs w:val="26"/>
        </w:rPr>
        <w:t>6</w:t>
      </w:r>
      <w:r w:rsidRPr="00D469B7">
        <w:rPr>
          <w:rFonts w:ascii="Times New Roman" w:hAnsi="Times New Roman"/>
          <w:sz w:val="26"/>
          <w:szCs w:val="26"/>
        </w:rPr>
        <w:t>%, на 2016 год с ростом к 2015 году на 1,1%.</w:t>
      </w:r>
    </w:p>
    <w:p w:rsidR="00A43E2F" w:rsidRPr="00D469B7" w:rsidRDefault="00A43E2F" w:rsidP="00D469B7">
      <w:pPr>
        <w:ind w:firstLine="708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Расходы бюджета города на 2014 год запланированы в сумме 2</w:t>
      </w:r>
      <w:r>
        <w:rPr>
          <w:rFonts w:ascii="Times New Roman" w:hAnsi="Times New Roman"/>
          <w:sz w:val="26"/>
          <w:szCs w:val="26"/>
        </w:rPr>
        <w:t> </w:t>
      </w:r>
      <w:r w:rsidRPr="00D469B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96 888,4</w:t>
      </w:r>
      <w:r w:rsidRPr="00D469B7">
        <w:rPr>
          <w:rFonts w:ascii="Times New Roman" w:hAnsi="Times New Roman"/>
          <w:sz w:val="26"/>
          <w:szCs w:val="26"/>
        </w:rPr>
        <w:t xml:space="preserve"> тыс. рублей или 56,</w:t>
      </w:r>
      <w:r>
        <w:rPr>
          <w:rFonts w:ascii="Times New Roman" w:hAnsi="Times New Roman"/>
          <w:sz w:val="26"/>
          <w:szCs w:val="26"/>
        </w:rPr>
        <w:t>5</w:t>
      </w:r>
      <w:r w:rsidRPr="00D469B7">
        <w:rPr>
          <w:rFonts w:ascii="Times New Roman" w:hAnsi="Times New Roman"/>
          <w:sz w:val="26"/>
          <w:szCs w:val="26"/>
        </w:rPr>
        <w:t>% к 2013 году, на 2015 год к 2014 году на 0,</w:t>
      </w:r>
      <w:r>
        <w:rPr>
          <w:rFonts w:ascii="Times New Roman" w:hAnsi="Times New Roman"/>
          <w:sz w:val="26"/>
          <w:szCs w:val="26"/>
        </w:rPr>
        <w:t>6</w:t>
      </w:r>
      <w:r w:rsidRPr="00D469B7">
        <w:rPr>
          <w:rFonts w:ascii="Times New Roman" w:hAnsi="Times New Roman"/>
          <w:sz w:val="26"/>
          <w:szCs w:val="26"/>
        </w:rPr>
        <w:t>%, на 2016 год к 2015 году на 1,2%.</w:t>
      </w:r>
    </w:p>
    <w:p w:rsidR="00A43E2F" w:rsidRPr="00D469B7" w:rsidRDefault="00A43E2F" w:rsidP="00D469B7">
      <w:pPr>
        <w:ind w:firstLine="817"/>
        <w:jc w:val="both"/>
        <w:rPr>
          <w:rFonts w:ascii="Times New Roman" w:hAnsi="Times New Roman"/>
          <w:sz w:val="26"/>
          <w:szCs w:val="26"/>
        </w:rPr>
      </w:pPr>
      <w:r w:rsidRPr="00D469B7">
        <w:rPr>
          <w:rFonts w:ascii="Times New Roman" w:hAnsi="Times New Roman"/>
          <w:sz w:val="26"/>
          <w:szCs w:val="26"/>
        </w:rPr>
        <w:t>Трехлетний бюджетный цикл спрогнозирован с дефицитом бюджета на 2014 год в сумме 75 734,3 тыс. рублей, на 2015 год в сумме 77 443,9 тыс. рублей, на 2016 год в сумме 79 774,1 тыс. рублей.</w:t>
      </w:r>
    </w:p>
    <w:p w:rsidR="00A43E2F" w:rsidRDefault="00A43E2F" w:rsidP="000B0115">
      <w:pPr>
        <w:pStyle w:val="Default"/>
        <w:jc w:val="center"/>
        <w:rPr>
          <w:b/>
          <w:bCs/>
          <w:sz w:val="26"/>
          <w:szCs w:val="26"/>
        </w:rPr>
      </w:pPr>
    </w:p>
    <w:p w:rsidR="00A43E2F" w:rsidRDefault="00A43E2F" w:rsidP="000B0115">
      <w:pPr>
        <w:pStyle w:val="Default"/>
        <w:jc w:val="center"/>
        <w:rPr>
          <w:b/>
          <w:bCs/>
          <w:sz w:val="26"/>
          <w:szCs w:val="26"/>
        </w:rPr>
      </w:pPr>
    </w:p>
    <w:p w:rsidR="00A43E2F" w:rsidRDefault="00A43E2F" w:rsidP="000B0115">
      <w:pPr>
        <w:pStyle w:val="Default"/>
        <w:jc w:val="center"/>
        <w:rPr>
          <w:b/>
          <w:bCs/>
          <w:sz w:val="26"/>
          <w:szCs w:val="26"/>
        </w:rPr>
      </w:pPr>
      <w:r w:rsidRPr="000B0115">
        <w:rPr>
          <w:b/>
          <w:bCs/>
          <w:sz w:val="26"/>
          <w:szCs w:val="26"/>
        </w:rPr>
        <w:t xml:space="preserve">Доходы проекта бюджета муниципального образования городской </w:t>
      </w:r>
    </w:p>
    <w:p w:rsidR="00A43E2F" w:rsidRPr="000B0115" w:rsidRDefault="00A43E2F" w:rsidP="000B0115">
      <w:pPr>
        <w:pStyle w:val="Default"/>
        <w:jc w:val="center"/>
        <w:rPr>
          <w:b/>
          <w:bCs/>
          <w:sz w:val="26"/>
          <w:szCs w:val="26"/>
        </w:rPr>
      </w:pPr>
      <w:r w:rsidRPr="000B0115">
        <w:rPr>
          <w:b/>
          <w:bCs/>
          <w:sz w:val="26"/>
          <w:szCs w:val="26"/>
        </w:rPr>
        <w:t>округ г.Пыть-Ях</w:t>
      </w:r>
      <w:r>
        <w:rPr>
          <w:b/>
          <w:bCs/>
          <w:sz w:val="26"/>
          <w:szCs w:val="26"/>
        </w:rPr>
        <w:t xml:space="preserve"> </w:t>
      </w:r>
      <w:r w:rsidRPr="000B0115">
        <w:rPr>
          <w:b/>
          <w:bCs/>
          <w:sz w:val="26"/>
          <w:szCs w:val="26"/>
        </w:rPr>
        <w:t>на 2014 год и на плановый период 2015 и 2016 годов</w:t>
      </w:r>
    </w:p>
    <w:p w:rsidR="00A43E2F" w:rsidRDefault="00A43E2F" w:rsidP="000B0115">
      <w:pPr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B0115">
        <w:rPr>
          <w:rFonts w:ascii="Times New Roman" w:hAnsi="Times New Roman"/>
          <w:color w:val="000000"/>
          <w:sz w:val="26"/>
          <w:szCs w:val="26"/>
        </w:rPr>
        <w:t>Доходы бюджета муниципального образования сложились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B0115">
        <w:rPr>
          <w:rFonts w:ascii="Times New Roman" w:hAnsi="Times New Roman"/>
          <w:color w:val="000000"/>
          <w:sz w:val="26"/>
          <w:szCs w:val="26"/>
        </w:rPr>
        <w:t>на 2014 год – 2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 w:rsidRPr="000B0115"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21 154,1</w:t>
      </w:r>
      <w:r w:rsidRPr="000B0115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B0115">
        <w:rPr>
          <w:rFonts w:ascii="Times New Roman" w:hAnsi="Times New Roman"/>
          <w:color w:val="000000"/>
          <w:sz w:val="26"/>
          <w:szCs w:val="26"/>
        </w:rPr>
        <w:t>на 2015 год – 2 23</w:t>
      </w:r>
      <w:r>
        <w:rPr>
          <w:rFonts w:ascii="Times New Roman" w:hAnsi="Times New Roman"/>
          <w:color w:val="000000"/>
          <w:sz w:val="26"/>
          <w:szCs w:val="26"/>
        </w:rPr>
        <w:t>4 205,4</w:t>
      </w:r>
      <w:r w:rsidRPr="000B0115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B0115">
        <w:rPr>
          <w:rFonts w:ascii="Times New Roman" w:hAnsi="Times New Roman"/>
          <w:color w:val="000000"/>
          <w:sz w:val="26"/>
          <w:szCs w:val="26"/>
        </w:rPr>
        <w:t>на 2016 год – 2 25</w:t>
      </w:r>
      <w:r>
        <w:rPr>
          <w:rFonts w:ascii="Times New Roman" w:hAnsi="Times New Roman"/>
          <w:color w:val="000000"/>
          <w:sz w:val="26"/>
          <w:szCs w:val="26"/>
        </w:rPr>
        <w:t>8 706,5</w:t>
      </w:r>
      <w:r w:rsidRPr="000B0115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A43E2F" w:rsidRPr="000B0115" w:rsidRDefault="00A43E2F" w:rsidP="000B0115">
      <w:pPr>
        <w:ind w:left="0"/>
        <w:rPr>
          <w:rFonts w:ascii="Times New Roman" w:hAnsi="Times New Roman"/>
          <w:color w:val="000000"/>
          <w:sz w:val="26"/>
          <w:szCs w:val="26"/>
        </w:rPr>
      </w:pPr>
    </w:p>
    <w:p w:rsidR="00A43E2F" w:rsidRPr="000B0115" w:rsidRDefault="00A43E2F" w:rsidP="000B0115">
      <w:pPr>
        <w:ind w:left="0"/>
        <w:rPr>
          <w:rFonts w:ascii="Times New Roman" w:hAnsi="Times New Roman"/>
          <w:b/>
          <w:bCs/>
          <w:sz w:val="26"/>
          <w:szCs w:val="26"/>
        </w:rPr>
      </w:pPr>
      <w:r w:rsidRPr="00A40E40">
        <w:rPr>
          <w:rFonts w:ascii="Times New Roman" w:hAnsi="Times New Roman"/>
          <w:b/>
          <w:bCs/>
          <w:sz w:val="26"/>
          <w:szCs w:val="26"/>
        </w:rPr>
        <w:t>Динамика прогнозируемых доходов бюджета муниципального образования городской округ г.Пыть-Ях на 2014 год и плановый период 2015 – 2016 годов (тыс. рублей)</w:t>
      </w:r>
    </w:p>
    <w:p w:rsidR="00A43E2F" w:rsidRDefault="00A43E2F" w:rsidP="003D2B13">
      <w:pPr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A43E2F" w:rsidRPr="00AD0225" w:rsidRDefault="00A43E2F" w:rsidP="003D2B13">
      <w:pPr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9C54DA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90pt;height:357.6pt;visibility:visible">
            <v:imagedata r:id="rId7" o:title=""/>
          </v:shape>
        </w:pic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Структура доходов бюджета муниципального образования представлена налоговыми, неналоговыми доходами и безвозмездными поступлениями.</w:t>
      </w: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B0115">
        <w:rPr>
          <w:rFonts w:ascii="Times New Roman" w:hAnsi="Times New Roman"/>
          <w:b/>
          <w:bCs/>
          <w:sz w:val="26"/>
          <w:szCs w:val="26"/>
        </w:rPr>
        <w:t>Структура доходов бюджета муниципального образования городской округ г.Пыть-Ях на 2014 год и плановый период 2015 – 2016 годов, (%)</w:t>
      </w: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Pr="000B0115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1"/>
        <w:gridCol w:w="2259"/>
        <w:gridCol w:w="2117"/>
        <w:gridCol w:w="2117"/>
      </w:tblGrid>
      <w:tr w:rsidR="00A43E2F" w:rsidRPr="00327A46" w:rsidTr="00801ABD">
        <w:trPr>
          <w:cantSplit/>
          <w:trHeight w:val="449"/>
        </w:trPr>
        <w:tc>
          <w:tcPr>
            <w:tcW w:w="3119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/>
                <w:bCs/>
                <w:sz w:val="24"/>
                <w:szCs w:val="24"/>
              </w:rPr>
              <w:t>2014 год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A43E2F" w:rsidRPr="00327A46" w:rsidTr="00801ABD">
        <w:trPr>
          <w:cantSplit/>
        </w:trPr>
        <w:tc>
          <w:tcPr>
            <w:tcW w:w="3119" w:type="dxa"/>
            <w:vAlign w:val="center"/>
          </w:tcPr>
          <w:p w:rsidR="00A43E2F" w:rsidRPr="00327A46" w:rsidRDefault="00A43E2F" w:rsidP="00327A46">
            <w:pPr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2268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A43E2F" w:rsidRPr="00327A46" w:rsidTr="00801ABD">
        <w:trPr>
          <w:cantSplit/>
        </w:trPr>
        <w:tc>
          <w:tcPr>
            <w:tcW w:w="3119" w:type="dxa"/>
            <w:vAlign w:val="center"/>
          </w:tcPr>
          <w:p w:rsidR="00A43E2F" w:rsidRPr="00327A46" w:rsidRDefault="00A43E2F" w:rsidP="00327A46">
            <w:pPr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268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43E2F" w:rsidRPr="00327A46" w:rsidTr="00801ABD">
        <w:trPr>
          <w:cantSplit/>
        </w:trPr>
        <w:tc>
          <w:tcPr>
            <w:tcW w:w="3119" w:type="dxa"/>
            <w:vAlign w:val="center"/>
          </w:tcPr>
          <w:p w:rsidR="00A43E2F" w:rsidRPr="00327A46" w:rsidRDefault="00A43E2F" w:rsidP="00327A46">
            <w:pPr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A43E2F" w:rsidRPr="00327A46" w:rsidRDefault="00A43E2F" w:rsidP="00327A46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27A46">
              <w:rPr>
                <w:rFonts w:ascii="Times New Roman" w:hAnsi="Times New Roman"/>
                <w:bCs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A43E2F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 xml:space="preserve">Главной составляющей доходной части бюджета муниципального образования являются налоговые доходы, которые сложились в следующих размерах: 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895 255,4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931 054,0 тыс. рублей;</w:t>
      </w:r>
    </w:p>
    <w:p w:rsidR="00A43E2F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968 300,1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В связи с тем, что основная часть налоговых поступлений в бюджет муниципального образования обеспечивается платежами физических и юридических лиц, администрирование которых осуществляется налоговым органом, данные суммы рассчитывались во взаимодействии с Межрайонной инспекцией Федеральной налоговой службы № 7 по Ханты-Мансийскому автономному округу – Югре с учетом индекса потребительских цен по прогнозу социально-экономического развития автономного округа.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Налоговые доходы муниципального образования формируются, главным образом, за счет отчислений от федеральных налогов и сборов, в том числе налогов, предусмотренных специальными налоговыми режимами.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В соответствии с федеральным законодательством запланировано поступление в бюджет города: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налога на доходы физических лиц – по нормативу 15%;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единого налога на вмененный доход для отдельных видов деятельности – по нормативу 100%;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государственной пошлины – по нормативу 100%;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налога, взимаемого в связи с применением патентной системы налогообложения – по нормативу 100%.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Согласно поправкам в закон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 на доходы физических лиц – по нормативу 45,2%;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– по нормативу 77,0%;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налог, взимаемый в связи с применением упрощенной системы налогообложения – по нормативу 100%;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0,2067%.</w:t>
      </w:r>
    </w:p>
    <w:p w:rsidR="00A43E2F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Местные налоги представлены налогом на имущество физических лиц и земельным налогом.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43E2F" w:rsidRPr="000B0115" w:rsidRDefault="00A43E2F" w:rsidP="000B0115">
      <w:pPr>
        <w:ind w:left="0"/>
        <w:rPr>
          <w:rFonts w:ascii="Times New Roman" w:hAnsi="Times New Roman"/>
          <w:b/>
          <w:bCs/>
          <w:sz w:val="26"/>
          <w:szCs w:val="26"/>
        </w:rPr>
      </w:pPr>
      <w:r w:rsidRPr="000B0115">
        <w:rPr>
          <w:rFonts w:ascii="Times New Roman" w:hAnsi="Times New Roman"/>
          <w:b/>
          <w:bCs/>
          <w:sz w:val="26"/>
          <w:szCs w:val="26"/>
        </w:rPr>
        <w:t>Структура прогнозируемых налоговых доходов бюджета муниципального образования городской округ г.Пыть-Ях на 2014 год и плановый период 2015-2016 годов в разрезе уровней бюджетной системы</w:t>
      </w:r>
    </w:p>
    <w:p w:rsidR="00A43E2F" w:rsidRDefault="00A43E2F" w:rsidP="001E40CC">
      <w:pPr>
        <w:spacing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A43E2F" w:rsidRPr="00AD0225" w:rsidRDefault="00A43E2F" w:rsidP="000B0115">
      <w:pPr>
        <w:spacing w:line="360" w:lineRule="auto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0B0115">
        <w:rPr>
          <w:rFonts w:ascii="Times New Roman" w:hAnsi="Times New Roman"/>
          <w:bCs/>
          <w:sz w:val="24"/>
          <w:szCs w:val="24"/>
        </w:rPr>
        <w:t>(тыс. рублей)</w:t>
      </w:r>
    </w:p>
    <w:p w:rsidR="00A43E2F" w:rsidRPr="00AD0225" w:rsidRDefault="00A43E2F" w:rsidP="003D2B13">
      <w:pPr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9C54DA">
        <w:rPr>
          <w:rFonts w:ascii="Times New Roman" w:hAnsi="Times New Roman"/>
          <w:noProof/>
          <w:sz w:val="24"/>
          <w:szCs w:val="24"/>
          <w:lang w:eastAsia="ru-RU"/>
        </w:rPr>
        <w:pict>
          <v:shape id="Диаграмма 9" o:spid="_x0000_i1026" type="#_x0000_t75" style="width:426.6pt;height:397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">
            <v:imagedata r:id="rId8" o:title="" croptop="-11596f" cropbottom="-7928f" cropleft="-1690f" cropright="-441f"/>
            <o:lock v:ext="edit" aspectratio="f"/>
          </v:shape>
        </w:pic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 xml:space="preserve">Ключевую роль в доходах бюджета играет </w:t>
      </w:r>
      <w:r w:rsidRPr="000B0115">
        <w:rPr>
          <w:rFonts w:ascii="Times New Roman" w:hAnsi="Times New Roman"/>
          <w:bCs/>
          <w:i/>
          <w:sz w:val="26"/>
          <w:szCs w:val="26"/>
        </w:rPr>
        <w:t>налог на доходы физических лиц</w:t>
      </w:r>
      <w:r w:rsidRPr="000B0115">
        <w:rPr>
          <w:rFonts w:ascii="Times New Roman" w:hAnsi="Times New Roman"/>
          <w:b/>
          <w:bCs/>
          <w:sz w:val="26"/>
          <w:szCs w:val="26"/>
        </w:rPr>
        <w:t>.</w:t>
      </w:r>
      <w:r w:rsidRPr="000B0115">
        <w:rPr>
          <w:rFonts w:ascii="Times New Roman" w:hAnsi="Times New Roman"/>
          <w:bCs/>
          <w:sz w:val="26"/>
          <w:szCs w:val="26"/>
        </w:rPr>
        <w:t xml:space="preserve"> При планировании суммы налога учтены изменения, внесенные в бюджетное и налоговое законодательство Российской Федерации и Ханты-Мансийского автономного округа – Югры. Так, в связи с передачей на региональный уровень полномочий по обеспечению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Бюджетным кодексом Российской Федерации с 2014 года сокращен норматив отчислений от налога на доходы физических лиц в местные бюджеты с 20% до 15%. Одновременно, Правительством автономного округа принято решение об уменьшении единого норматива отчислений от данного налога, передаваемого в бюджеты муниципальных образований за счет региональной доли – с 25% до 23,5%. Таким образом, единый норматив отчислений в бюджет города от налога составит 38,5%, вместо 45%, действующего в 2013 году.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Кроме того, с 1 января 2014 года в местный бюджет передается 77% отчислений от налога на доходы физических лиц в виде фиксированных авансовых платежей с доходов, полученных иностранными гражданами, осуществляющими трудовую деятельность по найму на основании патента.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В соответствии с требованиями Бюджетного кодекса Российской Федерации и закона автономного округа от 10.11.2008 № 132-оз «О межбюджетных отношениях в Ханты-Мансийском автономном округе – Югре» была согласована полная замена дотации на выравнивание бюджетной обеспеченности поселений и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размере 21,7%, что в конечном итоге привело к установлению общего норматива в размере 60,2%.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Суммы налога на доходы физических лиц спрогнозированы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716 682,2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752 482,8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789 321,8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i/>
          <w:sz w:val="26"/>
          <w:szCs w:val="26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</w:t>
      </w:r>
      <w:r w:rsidRPr="000B011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B0115">
        <w:rPr>
          <w:rFonts w:ascii="Times New Roman" w:hAnsi="Times New Roman"/>
          <w:bCs/>
          <w:sz w:val="26"/>
          <w:szCs w:val="26"/>
        </w:rPr>
        <w:t>с 2014 года подлежат обязательному перераспределению в местные бюджеты по установленным органом государственной власти субъекта Российской Федерации дифференцированным нормативам отчислений,</w:t>
      </w:r>
      <w:r w:rsidRPr="000B0115">
        <w:rPr>
          <w:rFonts w:ascii="Times New Roman" w:hAnsi="Times New Roman"/>
          <w:sz w:val="26"/>
          <w:szCs w:val="26"/>
        </w:rPr>
        <w:t xml:space="preserve">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</w:t>
      </w:r>
      <w:r w:rsidRPr="000B0115">
        <w:rPr>
          <w:rFonts w:ascii="Times New Roman" w:hAnsi="Times New Roman"/>
          <w:bCs/>
          <w:sz w:val="26"/>
          <w:szCs w:val="26"/>
        </w:rPr>
        <w:t>. Письмом Департамента финансов автономного округа от 17.10.2013 № 20-Исх-4417 доведены дифференцированные нормативы отчислений от акцизов на нефтепродукты и расчетные суммы налоговых доходов от уплаты акцизов на 2014 год и плановый период 2015 и 2016 годы в размере 0,2067 или 9 427,4 тыс. рублей на каждый год.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bCs/>
          <w:i/>
          <w:sz w:val="26"/>
          <w:szCs w:val="26"/>
        </w:rPr>
        <w:t>Налоги на совокупный доход</w:t>
      </w:r>
      <w:r w:rsidRPr="000B011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B0115">
        <w:rPr>
          <w:rFonts w:ascii="Times New Roman" w:hAnsi="Times New Roman"/>
          <w:bCs/>
          <w:sz w:val="26"/>
          <w:szCs w:val="26"/>
        </w:rPr>
        <w:t xml:space="preserve">представленные </w:t>
      </w:r>
      <w:r w:rsidRPr="000B0115">
        <w:rPr>
          <w:rFonts w:ascii="Times New Roman" w:hAnsi="Times New Roman"/>
          <w:bCs/>
          <w:i/>
          <w:sz w:val="26"/>
          <w:szCs w:val="26"/>
        </w:rPr>
        <w:t>налогами, взимаемыми в связи с применением упрощенной и патентной систем налогообложения, а также единым налогом на вмененный доход для отдельных видов деятельности,</w:t>
      </w:r>
      <w:r w:rsidRPr="000B0115">
        <w:rPr>
          <w:rFonts w:ascii="Times New Roman" w:hAnsi="Times New Roman"/>
          <w:bCs/>
          <w:sz w:val="26"/>
          <w:szCs w:val="26"/>
        </w:rPr>
        <w:t xml:space="preserve"> рассчитаны исходя из динамики фактического поступления в 2013 году, а также с учетом изменений, внесенных в закон автономного округа от 30.12.2008 № 166-оз «О ставках налога, уплачиваемого в связи с применением упрощенной системы налогообложения» в части </w:t>
      </w:r>
      <w:r w:rsidRPr="000B0115">
        <w:rPr>
          <w:rFonts w:ascii="Times New Roman" w:hAnsi="Times New Roman"/>
          <w:sz w:val="26"/>
          <w:szCs w:val="26"/>
        </w:rPr>
        <w:t>сокращение минимальной ставки налога с 15% до 5% в отношении категорий налогоплательщиков, относящихся к малым предприятиям, микропредприятиям, в том числе индивидуальным предпринимателям, использующим в качестве объекта налогообложения «доходы, уменьшенные на величину расходов».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Таким образом, спрогнозированные суммы на 2014 год и плановый период 2015 и 2016 годов составят по: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налогу, взимаемому в связи с применением упрощенной системы налогообложения – 65 993,9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единому налогу на вмененный доход для отдельных видов деятельности – 31 500,0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налогу, взимаемому в связи с применением патентной системы налогообложения – 1 000,0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i/>
          <w:sz w:val="26"/>
          <w:szCs w:val="26"/>
        </w:rPr>
        <w:t>Налоги на имущество</w:t>
      </w:r>
      <w:r w:rsidRPr="000B0115">
        <w:rPr>
          <w:rFonts w:ascii="Times New Roman" w:hAnsi="Times New Roman"/>
          <w:bCs/>
          <w:sz w:val="26"/>
          <w:szCs w:val="26"/>
        </w:rPr>
        <w:t xml:space="preserve"> составляют местные налоги, такие как </w:t>
      </w:r>
      <w:r w:rsidRPr="000B0115">
        <w:rPr>
          <w:rFonts w:ascii="Times New Roman" w:hAnsi="Times New Roman"/>
          <w:bCs/>
          <w:i/>
          <w:sz w:val="26"/>
          <w:szCs w:val="26"/>
        </w:rPr>
        <w:t xml:space="preserve">налог на имущество физических лиц и земельный налог, </w:t>
      </w:r>
      <w:r w:rsidRPr="000B0115">
        <w:rPr>
          <w:rFonts w:ascii="Times New Roman" w:hAnsi="Times New Roman"/>
          <w:bCs/>
          <w:sz w:val="26"/>
          <w:szCs w:val="26"/>
        </w:rPr>
        <w:t>являющимися стабильными доходными источниками бюджета города. Исходя из динамики фактического поступления в 2013 году и данных, представленных администратором доходов – Межрайонной инспекцией Федеральной налоговой службы №7 по ХМАО-Югре, спрогнозированные суммы налога на имущество физических лиц сложились в размере: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6 300,0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6 615,0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6 939,1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Земельный налог спрогнозирован на весь плановый период в размере 60 882,9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 xml:space="preserve">Суммы </w:t>
      </w:r>
      <w:r w:rsidRPr="000B0115">
        <w:rPr>
          <w:rFonts w:ascii="Times New Roman" w:hAnsi="Times New Roman"/>
          <w:bCs/>
          <w:i/>
          <w:sz w:val="26"/>
          <w:szCs w:val="26"/>
        </w:rPr>
        <w:t>государственной пошлины</w:t>
      </w:r>
      <w:r w:rsidRPr="000B0115">
        <w:rPr>
          <w:rFonts w:ascii="Times New Roman" w:hAnsi="Times New Roman"/>
          <w:bCs/>
          <w:sz w:val="26"/>
          <w:szCs w:val="26"/>
        </w:rPr>
        <w:t xml:space="preserve"> спрогнозированы администраторами доходов бюджета городского округа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3 469,0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3 152,0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3 235,0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i/>
          <w:sz w:val="26"/>
          <w:szCs w:val="26"/>
        </w:rPr>
        <w:t>Неналоговые доходы</w:t>
      </w:r>
      <w:r w:rsidRPr="000B0115">
        <w:rPr>
          <w:rFonts w:ascii="Times New Roman" w:hAnsi="Times New Roman"/>
          <w:bCs/>
          <w:sz w:val="26"/>
          <w:szCs w:val="26"/>
        </w:rPr>
        <w:t xml:space="preserve"> бюджета городского округа включают в себя: доходы от использования имущества, находящегося в государственной и муниципальной собственности; платежи при пользовании природными ресурсами; доходы от продажи материальных и нематериальных активов; штрафы, санкции, возмещение ущерба и прочие неналоговые доходы. При прогнозировании этих доходов за основу взяты данные администраторов доходов, на которые возложены обязанности по мониторингу, контролю, анализу и прогнозированию.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Неналоговые доходы спрогнозированы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120 426,3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114 629,2 тыс. рублей;</w:t>
      </w:r>
    </w:p>
    <w:p w:rsidR="00A43E2F" w:rsidRPr="000B0115" w:rsidRDefault="00A43E2F" w:rsidP="000B0115">
      <w:pPr>
        <w:ind w:left="0" w:firstLine="709"/>
        <w:jc w:val="left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113 963,6 тыс. рублей.</w:t>
      </w:r>
    </w:p>
    <w:p w:rsidR="00A43E2F" w:rsidRPr="000B0115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</w:p>
    <w:p w:rsidR="00A43E2F" w:rsidRDefault="00A43E2F" w:rsidP="000B0115">
      <w:pPr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B0115">
        <w:rPr>
          <w:rFonts w:ascii="Times New Roman" w:hAnsi="Times New Roman"/>
          <w:b/>
          <w:bCs/>
          <w:sz w:val="26"/>
          <w:szCs w:val="26"/>
        </w:rPr>
        <w:t xml:space="preserve">Динамика прогноза неналоговых доходов бюджета муниципального образования городской округ г.Пыть-Ях на 2014 год и плановый период 2015-2016 годов </w:t>
      </w:r>
    </w:p>
    <w:p w:rsidR="00A43E2F" w:rsidRPr="000B0115" w:rsidRDefault="00A43E2F" w:rsidP="000B0115">
      <w:pPr>
        <w:ind w:left="0" w:firstLine="709"/>
        <w:jc w:val="right"/>
        <w:rPr>
          <w:rFonts w:ascii="Times New Roman" w:hAnsi="Times New Roman"/>
          <w:bCs/>
          <w:sz w:val="24"/>
          <w:szCs w:val="24"/>
        </w:rPr>
      </w:pPr>
      <w:r w:rsidRPr="000B0115">
        <w:rPr>
          <w:rFonts w:ascii="Times New Roman" w:hAnsi="Times New Roman"/>
          <w:bCs/>
          <w:sz w:val="26"/>
          <w:szCs w:val="26"/>
        </w:rPr>
        <w:t>(тыс. рублей)</w:t>
      </w:r>
    </w:p>
    <w:p w:rsidR="00A43E2F" w:rsidRPr="00AD0225" w:rsidRDefault="00A43E2F" w:rsidP="001E40CC">
      <w:pPr>
        <w:spacing w:line="360" w:lineRule="auto"/>
        <w:ind w:left="0" w:firstLine="709"/>
        <w:rPr>
          <w:rFonts w:ascii="Times New Roman" w:hAnsi="Times New Roman"/>
          <w:bCs/>
          <w:sz w:val="24"/>
          <w:szCs w:val="24"/>
        </w:rPr>
      </w:pPr>
    </w:p>
    <w:p w:rsidR="00A43E2F" w:rsidRDefault="00A43E2F" w:rsidP="00A13BF5">
      <w:pPr>
        <w:spacing w:line="360" w:lineRule="auto"/>
        <w:ind w:left="0"/>
        <w:rPr>
          <w:rFonts w:ascii="Times New Roman" w:hAnsi="Times New Roman"/>
          <w:noProof/>
          <w:sz w:val="24"/>
          <w:szCs w:val="24"/>
          <w:lang w:eastAsia="ru-RU"/>
        </w:rPr>
      </w:pPr>
      <w:r w:rsidRPr="009C54DA">
        <w:rPr>
          <w:rFonts w:ascii="Times New Roman" w:hAnsi="Times New Roman"/>
          <w:noProof/>
          <w:sz w:val="24"/>
          <w:szCs w:val="24"/>
          <w:lang w:eastAsia="ru-RU"/>
        </w:rPr>
        <w:pict>
          <v:shape id="Диаграмма 4" o:spid="_x0000_i1027" type="#_x0000_t75" style="width:408pt;height:343.8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">
            <v:imagedata r:id="rId9" o:title="" cropbottom="-184f"/>
            <o:lock v:ext="edit" aspectratio="f"/>
          </v:shape>
        </w:pict>
      </w:r>
    </w:p>
    <w:p w:rsidR="00A43E2F" w:rsidRDefault="00A43E2F" w:rsidP="001E40CC">
      <w:pPr>
        <w:spacing w:line="36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C54DA">
        <w:rPr>
          <w:rFonts w:ascii="Times New Roman" w:hAnsi="Times New Roman"/>
          <w:noProof/>
          <w:sz w:val="24"/>
          <w:szCs w:val="24"/>
          <w:lang w:eastAsia="ru-RU"/>
        </w:rPr>
        <w:pict>
          <v:shape id="Диаграмма 5" o:spid="_x0000_i1028" type="#_x0000_t75" style="width:408pt;height:376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">
            <v:imagedata r:id="rId10" o:title="" cropbottom="-73f"/>
            <o:lock v:ext="edit" aspectratio="f"/>
          </v:shape>
        </w:pic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 xml:space="preserve">Основными источниками неналоговых доходов бюджета городского округа являются </w:t>
      </w:r>
      <w:r w:rsidRPr="000B0115">
        <w:rPr>
          <w:rFonts w:ascii="Times New Roman" w:hAnsi="Times New Roman"/>
          <w:bCs/>
          <w:i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 w:rsidRPr="000B0115">
        <w:rPr>
          <w:rFonts w:ascii="Times New Roman" w:hAnsi="Times New Roman"/>
          <w:bCs/>
          <w:sz w:val="26"/>
          <w:szCs w:val="26"/>
        </w:rPr>
        <w:t>, прогнозируемые суммы которых составят: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105 650,0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105 350,0 тыс. рублей;</w:t>
      </w:r>
    </w:p>
    <w:p w:rsidR="00A43E2F" w:rsidRPr="000B0115" w:rsidRDefault="00A43E2F" w:rsidP="000B0115">
      <w:pPr>
        <w:ind w:left="0" w:firstLine="709"/>
        <w:jc w:val="left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105 350,0 тыс. рублей.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sz w:val="26"/>
          <w:szCs w:val="26"/>
        </w:rPr>
        <w:t xml:space="preserve">Данные доходы формируются, главным образом, за счет арендных платежей за использование муниципального имущества, включая земельные участки. Исходя из фактически заключенных договоров аренды, имеющейся задолженности по арендной плате, а также условий порядка предоставления рассрочки и отсрочки платежей, управлением по муниципальному имуществу </w:t>
      </w:r>
      <w:r w:rsidRPr="000B0115">
        <w:rPr>
          <w:rFonts w:ascii="Times New Roman" w:hAnsi="Times New Roman"/>
          <w:bCs/>
          <w:sz w:val="26"/>
          <w:szCs w:val="26"/>
        </w:rPr>
        <w:t>сформированы доходы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105 500,0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105 200,0 тыс. рублей;</w:t>
      </w:r>
    </w:p>
    <w:p w:rsidR="00A43E2F" w:rsidRPr="000B0115" w:rsidRDefault="00A43E2F" w:rsidP="000B0115">
      <w:pPr>
        <w:ind w:left="0" w:firstLine="709"/>
        <w:jc w:val="left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105 200,0 тыс. рублей.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Необходимо отметить, что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20% от которых поступает в бюджеты субъектов Российской Федерации, с 1 января 2014 года подлежат зачислению в бюджеты муниципальных образований.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i/>
          <w:sz w:val="26"/>
          <w:szCs w:val="26"/>
        </w:rPr>
        <w:t>Платежи при пользовании природными ресурсами</w:t>
      </w:r>
      <w:r w:rsidRPr="000B0115">
        <w:rPr>
          <w:rFonts w:ascii="Times New Roman" w:hAnsi="Times New Roman"/>
          <w:sz w:val="26"/>
          <w:szCs w:val="26"/>
        </w:rPr>
        <w:t xml:space="preserve"> составляют малую долю в общей сумме неналоговых поступлений. Данные доходы</w:t>
      </w:r>
      <w:r w:rsidRPr="000B0115">
        <w:rPr>
          <w:rFonts w:ascii="Times New Roman" w:hAnsi="Times New Roman"/>
          <w:bCs/>
          <w:sz w:val="26"/>
          <w:szCs w:val="26"/>
        </w:rPr>
        <w:t xml:space="preserve"> формируются за счет платы за негативное воздействие на окружающую среду, администрирование которых осуществляет Управление Федеральной службы по надзору в сфере природопользования (Росприроднадзора) по Ханты-Мансийскому автономному округу – Югре. Администратором доходов спрогнозированы поступления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1 270,0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1 353,0 тыс. рублей;</w:t>
      </w:r>
    </w:p>
    <w:p w:rsidR="00A43E2F" w:rsidRPr="000B0115" w:rsidRDefault="00A43E2F" w:rsidP="000B0115">
      <w:pPr>
        <w:ind w:left="0" w:firstLine="709"/>
        <w:jc w:val="left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1 981,4 тыс. рублей.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i/>
          <w:sz w:val="26"/>
          <w:szCs w:val="26"/>
        </w:rPr>
        <w:t>Доходы от продажи материальных и нематериальных активов</w:t>
      </w:r>
      <w:r w:rsidRPr="000B0115">
        <w:rPr>
          <w:rFonts w:ascii="Times New Roman" w:hAnsi="Times New Roman"/>
          <w:sz w:val="26"/>
          <w:szCs w:val="26"/>
        </w:rPr>
        <w:t xml:space="preserve"> запланированы с учетом динамики продаж имущества за предыдущие периоды, количества объектов, предполагаемых к реализации и скорректированы в соответствии с перечнем муниципального имущества, предназначенного к приватизации в следующих размерах: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8 815,0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3 995,0 тыс. рублей;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3 085,0 тыс. рублей.</w:t>
      </w:r>
    </w:p>
    <w:p w:rsidR="00A43E2F" w:rsidRPr="000B0115" w:rsidRDefault="00A43E2F" w:rsidP="000B0115">
      <w:pPr>
        <w:pStyle w:val="HTMLAddress"/>
        <w:ind w:firstLine="709"/>
        <w:jc w:val="both"/>
        <w:rPr>
          <w:i w:val="0"/>
          <w:sz w:val="26"/>
          <w:szCs w:val="26"/>
        </w:rPr>
      </w:pPr>
      <w:r w:rsidRPr="000B0115">
        <w:rPr>
          <w:sz w:val="26"/>
          <w:szCs w:val="26"/>
        </w:rPr>
        <w:t>Штрафы, санкции, возмещение ущерба</w:t>
      </w:r>
      <w:r w:rsidRPr="000B0115">
        <w:rPr>
          <w:i w:val="0"/>
          <w:sz w:val="26"/>
          <w:szCs w:val="26"/>
        </w:rPr>
        <w:t xml:space="preserve"> запланированы следующими администраторами доходов: отделом по работе с комиссиями и советом по коррупции администрации города, </w:t>
      </w:r>
      <w:bookmarkStart w:id="0" w:name="_Toc000047"/>
      <w:r w:rsidRPr="000B0115">
        <w:rPr>
          <w:i w:val="0"/>
          <w:sz w:val="26"/>
          <w:szCs w:val="26"/>
        </w:rPr>
        <w:t>отделом по организации деятельности территориальной комиссии по делам несовершеннолетних и защите их прав администрации города,</w:t>
      </w:r>
      <w:bookmarkEnd w:id="0"/>
      <w:r w:rsidRPr="000B0115">
        <w:rPr>
          <w:i w:val="0"/>
          <w:sz w:val="26"/>
          <w:szCs w:val="26"/>
        </w:rPr>
        <w:t xml:space="preserve"> Межрайонной инспекцией Федеральной налоговой службы России № 7 по Ханты-Мансийскому автономному округу – Югре, отделом Министерства внутренних дел Российской Федерации по г.Пыть-Ях, Управлением Федеральной службы государственной регистрации, кадастра и картографии по Ханты-Мансийскому автономному округу – Югре, Управлением Федеральной службы по надзору в сфере защиты прав потребителей и благополучия человека по Ханты-Мансийскому автономному округу – Югре, Службой государственного надзора за техническим состоянием самоходных машин и других видов техники Ханты-Мансийского автономного округа – Югры, Управлением Федеральной миграционной службы по Ханты-Мансийскому автономному округу – Югре, Ветеринарной службой Ханты-Мансийского автономного округа – Югры, и составят: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2 625,0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2 551,5 тыс. рублей;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2 524,1 тыс. рублей.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i/>
          <w:sz w:val="26"/>
          <w:szCs w:val="26"/>
        </w:rPr>
        <w:t>Прочие неналоговые доходы</w:t>
      </w:r>
      <w:r w:rsidRPr="000B0115">
        <w:rPr>
          <w:rFonts w:ascii="Times New Roman" w:hAnsi="Times New Roman"/>
          <w:sz w:val="26"/>
          <w:szCs w:val="26"/>
        </w:rPr>
        <w:t xml:space="preserve"> сформированы за счет платы по договорам долевого строительства жилья. Прогноз данных доходов рассчитан в следующих размерах в соответствии с заключенными договорами: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1 133,7 тыс. рублей;</w:t>
      </w:r>
    </w:p>
    <w:p w:rsidR="00A43E2F" w:rsidRPr="000B0115" w:rsidRDefault="00A43E2F" w:rsidP="000B0115">
      <w:p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461,7 тыс. рублей;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148,1 тыс. рублей.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sz w:val="26"/>
          <w:szCs w:val="26"/>
        </w:rPr>
        <w:t>Кроме налоговых и неналоговых доходов в</w:t>
      </w:r>
      <w:r w:rsidRPr="000B0115">
        <w:rPr>
          <w:rFonts w:ascii="Times New Roman" w:hAnsi="Times New Roman"/>
          <w:b/>
          <w:sz w:val="26"/>
          <w:szCs w:val="26"/>
        </w:rPr>
        <w:t xml:space="preserve"> </w:t>
      </w:r>
      <w:r w:rsidRPr="000B0115">
        <w:rPr>
          <w:rFonts w:ascii="Times New Roman" w:hAnsi="Times New Roman"/>
          <w:sz w:val="26"/>
          <w:szCs w:val="26"/>
        </w:rPr>
        <w:t>бюджете муниципального образования запланированы</w:t>
      </w:r>
      <w:r w:rsidRPr="000B0115">
        <w:rPr>
          <w:rFonts w:ascii="Times New Roman" w:hAnsi="Times New Roman"/>
          <w:b/>
          <w:sz w:val="26"/>
          <w:szCs w:val="26"/>
        </w:rPr>
        <w:t xml:space="preserve"> </w:t>
      </w:r>
      <w:r w:rsidRPr="000B0115">
        <w:rPr>
          <w:rFonts w:ascii="Times New Roman" w:hAnsi="Times New Roman"/>
          <w:i/>
          <w:sz w:val="26"/>
          <w:szCs w:val="26"/>
        </w:rPr>
        <w:t>безвозмездные поступления</w:t>
      </w:r>
      <w:r w:rsidRPr="000B0115">
        <w:rPr>
          <w:rFonts w:ascii="Times New Roman" w:hAnsi="Times New Roman"/>
          <w:b/>
          <w:sz w:val="26"/>
          <w:szCs w:val="26"/>
        </w:rPr>
        <w:t xml:space="preserve"> </w:t>
      </w:r>
      <w:r w:rsidRPr="000B0115">
        <w:rPr>
          <w:rFonts w:ascii="Times New Roman" w:hAnsi="Times New Roman"/>
          <w:sz w:val="26"/>
          <w:szCs w:val="26"/>
        </w:rPr>
        <w:t>в следующих размерах:</w:t>
      </w:r>
    </w:p>
    <w:p w:rsidR="00A43E2F" w:rsidRPr="000B0115" w:rsidRDefault="00A43E2F" w:rsidP="000B0115">
      <w:pPr>
        <w:tabs>
          <w:tab w:val="left" w:pos="284"/>
        </w:tabs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2014 год – 1</w:t>
      </w:r>
      <w:r>
        <w:rPr>
          <w:rFonts w:ascii="Times New Roman" w:hAnsi="Times New Roman"/>
          <w:bCs/>
          <w:sz w:val="26"/>
          <w:szCs w:val="26"/>
        </w:rPr>
        <w:t> 205 472,4</w:t>
      </w:r>
      <w:r w:rsidRPr="000B0115">
        <w:rPr>
          <w:rFonts w:ascii="Times New Roman" w:hAnsi="Times New Roman"/>
          <w:bCs/>
          <w:sz w:val="26"/>
          <w:szCs w:val="26"/>
        </w:rPr>
        <w:t xml:space="preserve"> тыс. рублей;</w:t>
      </w:r>
    </w:p>
    <w:p w:rsidR="00A43E2F" w:rsidRPr="000B0115" w:rsidRDefault="00A43E2F" w:rsidP="000B0115">
      <w:pPr>
        <w:tabs>
          <w:tab w:val="left" w:pos="284"/>
        </w:tabs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2015 год – 1 18</w:t>
      </w:r>
      <w:r>
        <w:rPr>
          <w:rFonts w:ascii="Times New Roman" w:hAnsi="Times New Roman"/>
          <w:bCs/>
          <w:sz w:val="26"/>
          <w:szCs w:val="26"/>
        </w:rPr>
        <w:t>8 522,2</w:t>
      </w:r>
      <w:r w:rsidRPr="000B0115">
        <w:rPr>
          <w:rFonts w:ascii="Times New Roman" w:hAnsi="Times New Roman"/>
          <w:bCs/>
          <w:sz w:val="26"/>
          <w:szCs w:val="26"/>
        </w:rPr>
        <w:t xml:space="preserve"> тыс. рублей;</w:t>
      </w:r>
    </w:p>
    <w:p w:rsidR="00A43E2F" w:rsidRPr="000B0115" w:rsidRDefault="00A43E2F" w:rsidP="000B0115">
      <w:p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115">
        <w:rPr>
          <w:rFonts w:ascii="Times New Roman" w:hAnsi="Times New Roman"/>
          <w:bCs/>
          <w:sz w:val="26"/>
          <w:szCs w:val="26"/>
        </w:rPr>
        <w:t>на 2016 год – 1 17</w:t>
      </w:r>
      <w:r>
        <w:rPr>
          <w:rFonts w:ascii="Times New Roman" w:hAnsi="Times New Roman"/>
          <w:bCs/>
          <w:sz w:val="26"/>
          <w:szCs w:val="26"/>
        </w:rPr>
        <w:t>6 442,8</w:t>
      </w:r>
      <w:r w:rsidRPr="000B0115">
        <w:rPr>
          <w:rFonts w:ascii="Times New Roman" w:hAnsi="Times New Roman"/>
          <w:bCs/>
          <w:sz w:val="26"/>
          <w:szCs w:val="26"/>
        </w:rPr>
        <w:t xml:space="preserve"> тыс. рублей.</w:t>
      </w:r>
    </w:p>
    <w:p w:rsidR="00A43E2F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sz w:val="26"/>
          <w:szCs w:val="26"/>
        </w:rPr>
        <w:t>В соответствии с решением Думы города «О порядке формирования и использования дорожного фонда муниципального образования городской округ город Пыть-Ях» от 26.04.2012 № 138 отдельные виды доходов бюджета городского округа являются источниками формирования Дорожного фонда.</w:t>
      </w: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autoSpaceDE w:val="0"/>
        <w:autoSpaceDN w:val="0"/>
        <w:adjustRightInd w:val="0"/>
        <w:ind w:left="0" w:firstLine="709"/>
        <w:rPr>
          <w:rFonts w:ascii="Times New Roman" w:hAnsi="Times New Roman"/>
          <w:b/>
          <w:sz w:val="26"/>
          <w:szCs w:val="26"/>
        </w:rPr>
      </w:pPr>
      <w:r w:rsidRPr="000B0115">
        <w:rPr>
          <w:rFonts w:ascii="Times New Roman" w:hAnsi="Times New Roman"/>
          <w:b/>
          <w:sz w:val="26"/>
          <w:szCs w:val="26"/>
        </w:rPr>
        <w:t xml:space="preserve">Прогноз источников формирования </w:t>
      </w:r>
      <w:r>
        <w:rPr>
          <w:rFonts w:ascii="Times New Roman" w:hAnsi="Times New Roman"/>
          <w:b/>
          <w:sz w:val="26"/>
          <w:szCs w:val="26"/>
        </w:rPr>
        <w:t>Д</w:t>
      </w:r>
      <w:r w:rsidRPr="000B0115">
        <w:rPr>
          <w:rFonts w:ascii="Times New Roman" w:hAnsi="Times New Roman"/>
          <w:b/>
          <w:sz w:val="26"/>
          <w:szCs w:val="26"/>
        </w:rPr>
        <w:t>орожного фонда муниципального образования городской округ г.Пыть-Ях на 2014 год и плановый период 2015 – 2016 годов</w:t>
      </w:r>
    </w:p>
    <w:p w:rsidR="00A43E2F" w:rsidRDefault="00A43E2F" w:rsidP="000B0115">
      <w:pPr>
        <w:autoSpaceDE w:val="0"/>
        <w:autoSpaceDN w:val="0"/>
        <w:adjustRightInd w:val="0"/>
        <w:ind w:left="0" w:firstLine="709"/>
        <w:rPr>
          <w:rFonts w:ascii="Times New Roman" w:hAnsi="Times New Roman"/>
          <w:b/>
          <w:sz w:val="26"/>
          <w:szCs w:val="26"/>
        </w:rPr>
      </w:pPr>
    </w:p>
    <w:p w:rsidR="00A43E2F" w:rsidRPr="000B0115" w:rsidRDefault="00A43E2F" w:rsidP="000B0115">
      <w:pPr>
        <w:autoSpaceDE w:val="0"/>
        <w:autoSpaceDN w:val="0"/>
        <w:adjustRightInd w:val="0"/>
        <w:ind w:left="0" w:firstLine="709"/>
        <w:jc w:val="right"/>
        <w:rPr>
          <w:rFonts w:ascii="Times New Roman" w:hAnsi="Times New Roman"/>
          <w:sz w:val="26"/>
          <w:szCs w:val="26"/>
        </w:rPr>
      </w:pPr>
      <w:r w:rsidRPr="000B0115">
        <w:rPr>
          <w:rFonts w:ascii="Times New Roman" w:hAnsi="Times New Roman"/>
          <w:sz w:val="26"/>
          <w:szCs w:val="26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70"/>
        <w:gridCol w:w="1555"/>
        <w:gridCol w:w="1415"/>
        <w:gridCol w:w="1414"/>
      </w:tblGrid>
      <w:tr w:rsidR="00A43E2F" w:rsidRPr="00194A30" w:rsidTr="00327A46">
        <w:trPr>
          <w:tblHeader/>
        </w:trPr>
        <w:tc>
          <w:tcPr>
            <w:tcW w:w="5495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Вид дохода</w:t>
            </w:r>
          </w:p>
        </w:tc>
        <w:tc>
          <w:tcPr>
            <w:tcW w:w="1559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</w:tr>
      <w:bookmarkEnd w:id="1"/>
      <w:tr w:rsidR="00A43E2F" w:rsidRPr="00194A30" w:rsidTr="00327A46">
        <w:tc>
          <w:tcPr>
            <w:tcW w:w="5495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Cs/>
                <w:sz w:val="24"/>
                <w:szCs w:val="24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перераспределению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9 427,4</w:t>
            </w:r>
          </w:p>
        </w:tc>
        <w:tc>
          <w:tcPr>
            <w:tcW w:w="1418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9 427,4</w:t>
            </w:r>
          </w:p>
        </w:tc>
        <w:tc>
          <w:tcPr>
            <w:tcW w:w="1417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9 427,4</w:t>
            </w:r>
          </w:p>
        </w:tc>
      </w:tr>
      <w:tr w:rsidR="00A43E2F" w:rsidRPr="00194A30" w:rsidTr="00327A46">
        <w:tc>
          <w:tcPr>
            <w:tcW w:w="5495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44 673,7</w:t>
            </w:r>
          </w:p>
        </w:tc>
        <w:tc>
          <w:tcPr>
            <w:tcW w:w="1418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47 023,1</w:t>
            </w:r>
          </w:p>
        </w:tc>
        <w:tc>
          <w:tcPr>
            <w:tcW w:w="1417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47 022,9</w:t>
            </w:r>
          </w:p>
        </w:tc>
      </w:tr>
      <w:tr w:rsidR="00A43E2F" w:rsidRPr="00194A30" w:rsidTr="00327A46">
        <w:tc>
          <w:tcPr>
            <w:tcW w:w="5495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7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4A3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A43E2F" w:rsidRPr="00194A30" w:rsidTr="00327A46">
        <w:tc>
          <w:tcPr>
            <w:tcW w:w="5495" w:type="dxa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54 161,1</w:t>
            </w:r>
          </w:p>
        </w:tc>
        <w:tc>
          <w:tcPr>
            <w:tcW w:w="1418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56 505,5</w:t>
            </w:r>
          </w:p>
        </w:tc>
        <w:tc>
          <w:tcPr>
            <w:tcW w:w="1417" w:type="dxa"/>
            <w:vAlign w:val="center"/>
          </w:tcPr>
          <w:p w:rsidR="00A43E2F" w:rsidRPr="00194A30" w:rsidRDefault="00A43E2F" w:rsidP="00327A46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A30">
              <w:rPr>
                <w:rFonts w:ascii="Times New Roman" w:hAnsi="Times New Roman"/>
                <w:b/>
                <w:sz w:val="24"/>
                <w:szCs w:val="24"/>
              </w:rPr>
              <w:t>56 510,3</w:t>
            </w:r>
          </w:p>
        </w:tc>
      </w:tr>
    </w:tbl>
    <w:p w:rsidR="00A43E2F" w:rsidRPr="000B0115" w:rsidRDefault="00A43E2F" w:rsidP="000B0115">
      <w:pPr>
        <w:autoSpaceDE w:val="0"/>
        <w:autoSpaceDN w:val="0"/>
        <w:adjustRightInd w:val="0"/>
        <w:ind w:left="0"/>
        <w:jc w:val="right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ab/>
      </w: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  <w:r w:rsidRPr="009B12AF">
        <w:rPr>
          <w:rFonts w:ascii="Times New Roman" w:hAnsi="Times New Roman"/>
          <w:b/>
          <w:sz w:val="26"/>
          <w:szCs w:val="26"/>
        </w:rPr>
        <w:t xml:space="preserve"> Расходы проекта бюджета муниципального образования городской округ город Пыть-Ях на 2014 год и на плановый период 2015 и 2016 годов</w:t>
      </w:r>
    </w:p>
    <w:p w:rsidR="00A43E2F" w:rsidRPr="009B12AF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В основу формирования объема и структуры расходов бюджета муниципального образования городской округ город Пыть-Ях на 2014 год и плановый период 2015 - 2016 годы положены утвержденные показатели планового периода бюджета города  на 2013-2015 годы, а также новые показатели на 2016 год, базирующиеся на параметрах расходов предыдущего планового года.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При этом обозначенные выше показатели были скорректированы исходя из следующих подходов: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предусмотрены расходы на индексацию фонда оплаты труда работников муниципальных учреждений города в 2016 году с 1 октября на 5%, при одновременной корректировке расходов на указанные цели по 2014 и 2015 годам, в том числе в связи с принятием решения о пропуске индексации в 2014 году, и переносом срока индексации в 2015 году с 1 января на 1 октября (в размере 5%);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применен индекс потребительских цен - 5% к расходам на оплату работ, услуг на 2016 год относительно 2015 года. В параметрах расходов на 2014 и 2015 годы уже был предусмотрен уровень инфляции год к году 5%;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учтены изменения сетевых пока</w:t>
      </w:r>
      <w:r>
        <w:rPr>
          <w:rFonts w:ascii="Times New Roman" w:hAnsi="Times New Roman"/>
          <w:sz w:val="26"/>
          <w:szCs w:val="26"/>
        </w:rPr>
        <w:t>зателей, в связи с передачей с 1 января 2014 года</w:t>
      </w:r>
      <w:r w:rsidRPr="009B12AF">
        <w:rPr>
          <w:rFonts w:ascii="Times New Roman" w:hAnsi="Times New Roman"/>
          <w:sz w:val="26"/>
          <w:szCs w:val="26"/>
        </w:rPr>
        <w:t>, в государственную собственность автономного округа, объектов здравоохранения;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предусмотрены расходы на финансовое обеспечение указов Президента Российской Федерации, в части поэтапного повышения оплаты труда отдельных категорий работников, оказывающих услуги (выполняющих работы) в сферах образования, культуры;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объем бюджетных ассигнований дорожного фонда сформирован в размере не менее прогнозируемого объема доходов бюджета от установленных источник</w:t>
      </w:r>
      <w:r>
        <w:rPr>
          <w:rFonts w:ascii="Times New Roman" w:hAnsi="Times New Roman"/>
          <w:sz w:val="26"/>
          <w:szCs w:val="26"/>
        </w:rPr>
        <w:t>ов формирования дорожного фонда</w:t>
      </w:r>
      <w:r w:rsidRPr="009B12AF">
        <w:rPr>
          <w:rFonts w:ascii="Times New Roman" w:hAnsi="Times New Roman"/>
          <w:sz w:val="26"/>
          <w:szCs w:val="26"/>
        </w:rPr>
        <w:t>;</w:t>
      </w:r>
    </w:p>
    <w:p w:rsidR="00A43E2F" w:rsidRPr="009B12A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12AF">
        <w:rPr>
          <w:rFonts w:ascii="Times New Roman" w:hAnsi="Times New Roman"/>
          <w:sz w:val="26"/>
          <w:szCs w:val="26"/>
        </w:rPr>
        <w:t>Согласно пункту 3 статьи 184.1 Бюджетного кодекса Российской Федерации в расходах бюджет</w:t>
      </w:r>
      <w:r>
        <w:rPr>
          <w:rFonts w:ascii="Times New Roman" w:hAnsi="Times New Roman"/>
          <w:sz w:val="26"/>
          <w:szCs w:val="26"/>
        </w:rPr>
        <w:t>а муниципального образования</w:t>
      </w:r>
      <w:r w:rsidRPr="009B12AF">
        <w:rPr>
          <w:rFonts w:ascii="Times New Roman" w:hAnsi="Times New Roman"/>
          <w:sz w:val="26"/>
          <w:szCs w:val="26"/>
        </w:rPr>
        <w:t xml:space="preserve"> предусмотрены условно-утверждаемые расходы на первый и второй годы планового периода в суммах: на 2015 год – </w:t>
      </w:r>
      <w:r>
        <w:rPr>
          <w:rFonts w:ascii="Times New Roman" w:hAnsi="Times New Roman"/>
          <w:sz w:val="26"/>
          <w:szCs w:val="26"/>
        </w:rPr>
        <w:t>31 387,0</w:t>
      </w:r>
      <w:r w:rsidRPr="009B12AF">
        <w:rPr>
          <w:rFonts w:ascii="Times New Roman" w:hAnsi="Times New Roman"/>
          <w:sz w:val="26"/>
          <w:szCs w:val="26"/>
        </w:rPr>
        <w:t xml:space="preserve"> тыс. рублей, на 2016 год – </w:t>
      </w:r>
      <w:r>
        <w:rPr>
          <w:rFonts w:ascii="Times New Roman" w:hAnsi="Times New Roman"/>
          <w:sz w:val="26"/>
          <w:szCs w:val="26"/>
        </w:rPr>
        <w:t>63 369,5</w:t>
      </w:r>
      <w:r w:rsidRPr="009B12AF">
        <w:rPr>
          <w:rFonts w:ascii="Times New Roman" w:hAnsi="Times New Roman"/>
          <w:sz w:val="26"/>
          <w:szCs w:val="26"/>
        </w:rPr>
        <w:t xml:space="preserve"> тыс. рублей, что составляет соответственно 1,</w:t>
      </w:r>
      <w:r>
        <w:rPr>
          <w:rFonts w:ascii="Times New Roman" w:hAnsi="Times New Roman"/>
          <w:sz w:val="26"/>
          <w:szCs w:val="26"/>
        </w:rPr>
        <w:t>4</w:t>
      </w:r>
      <w:r w:rsidRPr="009B12AF">
        <w:rPr>
          <w:rFonts w:ascii="Times New Roman" w:hAnsi="Times New Roman"/>
          <w:sz w:val="26"/>
          <w:szCs w:val="26"/>
        </w:rPr>
        <w:t xml:space="preserve">% и </w:t>
      </w:r>
      <w:r>
        <w:rPr>
          <w:rFonts w:ascii="Times New Roman" w:hAnsi="Times New Roman"/>
          <w:sz w:val="26"/>
          <w:szCs w:val="26"/>
        </w:rPr>
        <w:t>2</w:t>
      </w:r>
      <w:r w:rsidRPr="009B12AF">
        <w:rPr>
          <w:rFonts w:ascii="Times New Roman" w:hAnsi="Times New Roman"/>
          <w:sz w:val="26"/>
          <w:szCs w:val="26"/>
        </w:rPr>
        <w:t xml:space="preserve">,7% к общему объему расходов бюджета </w:t>
      </w:r>
      <w:r>
        <w:rPr>
          <w:rFonts w:ascii="Times New Roman" w:hAnsi="Times New Roman"/>
          <w:sz w:val="26"/>
          <w:szCs w:val="26"/>
        </w:rPr>
        <w:t>муниципального образования</w:t>
      </w:r>
      <w:r w:rsidRPr="009B12AF">
        <w:rPr>
          <w:rFonts w:ascii="Times New Roman" w:hAnsi="Times New Roman"/>
          <w:sz w:val="26"/>
          <w:szCs w:val="26"/>
        </w:rPr>
        <w:t xml:space="preserve">. 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C2C54">
        <w:rPr>
          <w:rFonts w:ascii="Times New Roman" w:hAnsi="Times New Roman"/>
          <w:sz w:val="26"/>
          <w:szCs w:val="26"/>
        </w:rPr>
        <w:t>Общий объем публичных нормативных обязательств составляет на 2014 год – 95 118,7  тыс. рублей, на 201</w:t>
      </w:r>
      <w:r>
        <w:rPr>
          <w:rFonts w:ascii="Times New Roman" w:hAnsi="Times New Roman"/>
          <w:sz w:val="26"/>
          <w:szCs w:val="26"/>
        </w:rPr>
        <w:t>5</w:t>
      </w:r>
      <w:r w:rsidRPr="009C2C54">
        <w:rPr>
          <w:rFonts w:ascii="Times New Roman" w:hAnsi="Times New Roman"/>
          <w:sz w:val="26"/>
          <w:szCs w:val="26"/>
        </w:rPr>
        <w:t xml:space="preserve"> год – 95 117,3 тыс. рублей, на 201</w:t>
      </w:r>
      <w:r>
        <w:rPr>
          <w:rFonts w:ascii="Times New Roman" w:hAnsi="Times New Roman"/>
          <w:sz w:val="26"/>
          <w:szCs w:val="26"/>
        </w:rPr>
        <w:t>6</w:t>
      </w:r>
      <w:r w:rsidRPr="009C2C54">
        <w:rPr>
          <w:rFonts w:ascii="Times New Roman" w:hAnsi="Times New Roman"/>
          <w:sz w:val="26"/>
          <w:szCs w:val="26"/>
        </w:rPr>
        <w:t xml:space="preserve"> год – 94 781,0 тыс. рублей. </w:t>
      </w:r>
    </w:p>
    <w:p w:rsidR="00A43E2F" w:rsidRPr="009C2C54" w:rsidRDefault="00A43E2F" w:rsidP="0078175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C2C54">
        <w:rPr>
          <w:rFonts w:ascii="Times New Roman" w:hAnsi="Times New Roman"/>
          <w:sz w:val="26"/>
          <w:szCs w:val="26"/>
        </w:rPr>
        <w:t xml:space="preserve">  В расходах бюджета муниципального образования городской округ город Пыть-Ях на 2014-2016 годы предусмотрены межбюджетные трансферты, получаемые из  федерального бюджета и бюджета автономного округа. На 2014 год они составили </w:t>
      </w:r>
      <w:r>
        <w:rPr>
          <w:rFonts w:ascii="Times New Roman" w:hAnsi="Times New Roman"/>
          <w:sz w:val="26"/>
          <w:szCs w:val="26"/>
        </w:rPr>
        <w:t>1 205 472,4</w:t>
      </w:r>
      <w:r w:rsidRPr="009C2C54">
        <w:rPr>
          <w:rFonts w:ascii="Times New Roman" w:hAnsi="Times New Roman"/>
          <w:sz w:val="26"/>
          <w:szCs w:val="26"/>
        </w:rPr>
        <w:t xml:space="preserve"> тыс. рублей, на 2015 год – </w:t>
      </w:r>
      <w:r>
        <w:rPr>
          <w:rFonts w:ascii="Times New Roman" w:hAnsi="Times New Roman"/>
          <w:sz w:val="26"/>
          <w:szCs w:val="26"/>
        </w:rPr>
        <w:t>1 188 522,2</w:t>
      </w:r>
      <w:r w:rsidRPr="009C2C54">
        <w:rPr>
          <w:rFonts w:ascii="Times New Roman" w:hAnsi="Times New Roman"/>
          <w:sz w:val="26"/>
          <w:szCs w:val="26"/>
        </w:rPr>
        <w:t xml:space="preserve"> тыс. рублей, на 2016 год – </w:t>
      </w:r>
      <w:r>
        <w:rPr>
          <w:rFonts w:ascii="Times New Roman" w:hAnsi="Times New Roman"/>
          <w:sz w:val="26"/>
          <w:szCs w:val="26"/>
        </w:rPr>
        <w:t>1 176 442,8</w:t>
      </w:r>
      <w:r w:rsidRPr="009C2C54">
        <w:rPr>
          <w:rFonts w:ascii="Times New Roman" w:hAnsi="Times New Roman"/>
          <w:sz w:val="26"/>
          <w:szCs w:val="26"/>
        </w:rPr>
        <w:t xml:space="preserve"> тыс. рублей, в том числе:</w:t>
      </w:r>
    </w:p>
    <w:tbl>
      <w:tblPr>
        <w:tblW w:w="0" w:type="auto"/>
        <w:tblLook w:val="00A0"/>
      </w:tblPr>
      <w:tblGrid>
        <w:gridCol w:w="3085"/>
        <w:gridCol w:w="2268"/>
        <w:gridCol w:w="2126"/>
        <w:gridCol w:w="2092"/>
      </w:tblGrid>
      <w:tr w:rsidR="00A43E2F" w:rsidRPr="005D6F6B" w:rsidTr="00F9366C">
        <w:trPr>
          <w:trHeight w:val="4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center"/>
            </w:pPr>
            <w:r w:rsidRPr="005D6F6B">
              <w:t>2014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center"/>
            </w:pPr>
            <w:r w:rsidRPr="005D6F6B">
              <w:t>2015 год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center"/>
            </w:pPr>
            <w:r w:rsidRPr="005D6F6B">
              <w:t>2016 год</w:t>
            </w:r>
          </w:p>
        </w:tc>
      </w:tr>
      <w:tr w:rsidR="00A43E2F" w:rsidRPr="005D6F6B" w:rsidTr="00F9366C">
        <w:trPr>
          <w:trHeight w:val="57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</w:pPr>
            <w:r>
              <w:t>Дотации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right"/>
            </w:pPr>
            <w:r>
              <w:t>105 526,2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right"/>
            </w:pPr>
            <w:r>
              <w:t>69 569,6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F9366C">
            <w:pPr>
              <w:pStyle w:val="a4"/>
              <w:jc w:val="right"/>
            </w:pPr>
            <w:r>
              <w:t>70 587,7</w:t>
            </w:r>
          </w:p>
        </w:tc>
      </w:tr>
      <w:tr w:rsidR="00A43E2F" w:rsidRPr="005D6F6B" w:rsidTr="00F9366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</w:pPr>
            <w:r>
              <w:t>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  <w:jc w:val="right"/>
            </w:pPr>
            <w:r>
              <w:t>953 653,3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  <w:jc w:val="right"/>
            </w:pPr>
            <w:r>
              <w:t>1 008 129,1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  <w:jc w:val="right"/>
            </w:pPr>
            <w:r>
              <w:t>1 041 074,3</w:t>
            </w:r>
          </w:p>
        </w:tc>
      </w:tr>
      <w:tr w:rsidR="00A43E2F" w:rsidRPr="005D6F6B" w:rsidTr="00F9366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</w:pPr>
            <w:r>
              <w:t>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</w:p>
          <w:p w:rsidR="00A43E2F" w:rsidRPr="005D6F6B" w:rsidRDefault="00A43E2F" w:rsidP="00F9366C">
            <w:pPr>
              <w:pStyle w:val="a4"/>
              <w:jc w:val="right"/>
            </w:pPr>
            <w:r>
              <w:t>145 665,6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110 823,5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64 780,8</w:t>
            </w:r>
          </w:p>
        </w:tc>
      </w:tr>
      <w:tr w:rsidR="00A43E2F" w:rsidRPr="005D6F6B" w:rsidTr="00F9366C">
        <w:trPr>
          <w:trHeight w:val="54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5D6F6B" w:rsidRDefault="00A43E2F" w:rsidP="00F9366C">
            <w:pPr>
              <w:pStyle w:val="a4"/>
            </w:pPr>
            <w:r w:rsidRPr="005D6F6B">
              <w:t xml:space="preserve">Иные межбюджетные трансферты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</w:p>
          <w:p w:rsidR="00A43E2F" w:rsidRPr="005D6F6B" w:rsidRDefault="00A43E2F" w:rsidP="00F9366C">
            <w:pPr>
              <w:pStyle w:val="a4"/>
              <w:jc w:val="right"/>
            </w:pPr>
            <w:r>
              <w:t>627,3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0,0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0,0</w:t>
            </w:r>
          </w:p>
        </w:tc>
      </w:tr>
      <w:tr w:rsidR="00A43E2F" w:rsidRPr="005D6F6B" w:rsidTr="00F9366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</w:pPr>
            <w: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</w:p>
          <w:p w:rsidR="00A43E2F" w:rsidRPr="005D6F6B" w:rsidRDefault="00A43E2F" w:rsidP="00F9366C">
            <w:pPr>
              <w:pStyle w:val="a4"/>
              <w:jc w:val="right"/>
            </w:pPr>
            <w:r>
              <w:t>1 205 472,4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1 188 522,2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5D6F6B" w:rsidRDefault="00A43E2F" w:rsidP="00F9366C">
            <w:pPr>
              <w:pStyle w:val="a4"/>
              <w:jc w:val="right"/>
            </w:pPr>
            <w:r>
              <w:t>1 176 442,8</w:t>
            </w:r>
          </w:p>
        </w:tc>
      </w:tr>
    </w:tbl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DB12A3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B12A3">
        <w:rPr>
          <w:rFonts w:ascii="Times New Roman" w:hAnsi="Times New Roman"/>
          <w:sz w:val="26"/>
          <w:szCs w:val="26"/>
        </w:rPr>
        <w:t xml:space="preserve">Важной особенностью бюджета муниципального образования городской округ город Пыть-Ях  на 2014-2016 годы является формирование его в программной структуре на основе муниципальных и ведомственных </w:t>
      </w:r>
      <w:r>
        <w:rPr>
          <w:rFonts w:ascii="Times New Roman" w:hAnsi="Times New Roman"/>
          <w:sz w:val="26"/>
          <w:szCs w:val="26"/>
        </w:rPr>
        <w:t xml:space="preserve">целевых </w:t>
      </w:r>
      <w:r w:rsidRPr="00DB12A3">
        <w:rPr>
          <w:rFonts w:ascii="Times New Roman" w:hAnsi="Times New Roman"/>
          <w:sz w:val="26"/>
          <w:szCs w:val="26"/>
        </w:rPr>
        <w:t>программ муниципального образования.</w:t>
      </w:r>
    </w:p>
    <w:p w:rsidR="00A43E2F" w:rsidRPr="004B3BA7" w:rsidRDefault="00A43E2F" w:rsidP="004B3BA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>Федеральным законом Российской Федерации от 07.05.2013 года № 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были внесены соответствующие поправки в Бюджетный кодекс Российской Федерации, предусматривающие переход к программно-целевому принципу составления бюджетов.</w:t>
      </w:r>
    </w:p>
    <w:p w:rsidR="00A43E2F" w:rsidRPr="004B3BA7" w:rsidRDefault="00A43E2F" w:rsidP="004B3BA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>Главной и основной особенностью формирования бюджета города очередного бюджетного цикла является планирование расходов бюджета города, не только в функциональной структуре, но и в программной классификации на основе 19 муниципальных программ города и 1 ведомственной целевой программы.</w:t>
      </w:r>
    </w:p>
    <w:p w:rsidR="00A43E2F" w:rsidRPr="004B3BA7" w:rsidRDefault="00A43E2F" w:rsidP="004B3BA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>В соответствии с утвержденным Перечнем муниципальных  программ муниципального образования городской округ город Пыть-Ях, утверждённого распоряжением администрации города от 18.07.2013 № 1670-ра ( в ред. от 09.10.2013 № 2271-ра) и разработанной нормативной и методологической базой разработано и утверждено 19 муниципальных программ и 1 ведомственная целевая программа:</w:t>
      </w:r>
    </w:p>
    <w:p w:rsidR="00A43E2F" w:rsidRPr="00B329B8" w:rsidRDefault="00A43E2F" w:rsidP="004B3BA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>01. Развитие образования в муниципальном образовании городской округ город Пыть-Ях  на 2014-2020 годы</w:t>
      </w:r>
      <w:r w:rsidRPr="00B329B8">
        <w:rPr>
          <w:rFonts w:ascii="Times New Roman" w:hAnsi="Times New Roman"/>
          <w:sz w:val="26"/>
          <w:szCs w:val="26"/>
        </w:rPr>
        <w:t>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02. Социальная поддержка жителей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03. Доступная среда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04. Развитие культуры и туризма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05. Развитие физической культуры и спорта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06. Содействие занятости населения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07. 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08. Обеспечение доступным и комфортным жильем жителей 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09. Развитие жилищно-коммунального комплекса и повышение энергетической эффективности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10. Обеспечение прав и законных интересов населения в отдельных сферах жизнедеятельности, реализация государственной политики по профилактике экстремизма в муниципальном образовании городской округ город Пыть-Ях  в 2014-2020 годах;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11. Защита населения и территорий от чрезвычайных ситуаций, обеспечение пожарной безопасности 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12. Обеспечение экологической безопасности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13. Социально-экономическое развитие, инвестиции в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14. Информационное общество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15. Развитие транспортной системы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16. Управление муниципальными финансами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17. Развитие гражданского общества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18. Управление муниципальным имуществом  муниципального образования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19. Развитие муниципальной службы и резерва управленческих кадров в муниципальном образовании городской округ город Пыть-Ях  на 2014-2020 годы;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20. Ведомственная целевая программа «Благоустройство города Пыть-Ях на 2014-2016 годы»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329B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 xml:space="preserve">Каждой муниципальной программе муниципального образования в соответствии с приказом Министерства финансов Российской Федерации от 1 июля 2013 года № 65-н «Об утверждении Указаний о порядке применения бюджетной классификации Российской Федерации на 2014 год и на плановый период 2015 и 2016 годов» присвоен уникальный код целевой статьи, содержащей программный срез. Распределение бюджетных ассигнований на реализацию муниципальных  программ на 2014-2016 годы приведено в приложениях 6 и 7 к проекту решения о бюджете.  Ресурсное обеспечение муниципальных  программ муниципального образования за счет средств бюджета автономного округа, федерального бюджета и местного планировалось в разрезе подпрограмм и мероприятий с учетом достижения принятых в муниципальных программах основных целей и задач. </w:t>
      </w:r>
    </w:p>
    <w:p w:rsidR="00A43E2F" w:rsidRPr="00B329B8" w:rsidRDefault="00A43E2F" w:rsidP="00AF247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>Общий объем расходов бюджета муниципального образования  на реализацию муниципальных и ведомственных целевых программ составил:</w:t>
      </w:r>
    </w:p>
    <w:p w:rsidR="00A43E2F" w:rsidRPr="00E01940" w:rsidRDefault="00A43E2F" w:rsidP="00AF247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1940">
        <w:rPr>
          <w:rFonts w:ascii="Times New Roman" w:hAnsi="Times New Roman"/>
          <w:sz w:val="26"/>
          <w:szCs w:val="26"/>
        </w:rPr>
        <w:t>на 2014 год – 1 970 323,4 тыс. рублей;</w:t>
      </w:r>
    </w:p>
    <w:p w:rsidR="00A43E2F" w:rsidRPr="00E01940" w:rsidRDefault="00A43E2F" w:rsidP="00AF247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1940">
        <w:rPr>
          <w:rFonts w:ascii="Times New Roman" w:hAnsi="Times New Roman"/>
          <w:sz w:val="26"/>
          <w:szCs w:val="26"/>
        </w:rPr>
        <w:t>на 2015 год – 1 953 658,3 тыс. рублей;</w:t>
      </w:r>
    </w:p>
    <w:p w:rsidR="00A43E2F" w:rsidRPr="00E01940" w:rsidRDefault="00A43E2F" w:rsidP="00AF247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1940">
        <w:rPr>
          <w:rFonts w:ascii="Times New Roman" w:hAnsi="Times New Roman"/>
          <w:sz w:val="26"/>
          <w:szCs w:val="26"/>
        </w:rPr>
        <w:t>на 2016 год – 1 948 507,1 тыс. рублей.</w:t>
      </w:r>
    </w:p>
    <w:p w:rsidR="00A43E2F" w:rsidRPr="00B329B8" w:rsidRDefault="00A43E2F" w:rsidP="00AF247B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E01940">
        <w:rPr>
          <w:rFonts w:ascii="Times New Roman" w:hAnsi="Times New Roman"/>
          <w:sz w:val="26"/>
          <w:szCs w:val="26"/>
        </w:rPr>
        <w:t>Удельный вес программных расходов в 2014 году сложился в размере 85,8 %, в 2015 году – 84,5 %, в 2016 году – 83,3 %.</w:t>
      </w:r>
    </w:p>
    <w:p w:rsidR="00A43E2F" w:rsidRPr="004B3BA7" w:rsidRDefault="00A43E2F" w:rsidP="004B3BA7">
      <w:pPr>
        <w:pStyle w:val="BodyTextIndent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 xml:space="preserve">В программной структуре расходов бюджета города на 2014-2016 годы наибольший объем занимает направление социально-культурного развития – более </w:t>
      </w:r>
      <w:r w:rsidRPr="00E01940">
        <w:rPr>
          <w:rFonts w:ascii="Times New Roman" w:hAnsi="Times New Roman"/>
          <w:sz w:val="26"/>
          <w:szCs w:val="26"/>
        </w:rPr>
        <w:t>78%. В рамках</w:t>
      </w:r>
      <w:r w:rsidRPr="004B3BA7">
        <w:rPr>
          <w:rFonts w:ascii="Times New Roman" w:hAnsi="Times New Roman"/>
          <w:sz w:val="26"/>
          <w:szCs w:val="26"/>
        </w:rPr>
        <w:t xml:space="preserve"> данного направления предусматривается реализация 5 муниципальных программ города, предусматривающих меры по повышению качества социальной и культурной сферы,  уровня жизни населения города. Они охватывают среднесрочные и долгосрочные приоритеты и направления политики в сфере образования, политики развития культуры, физкультуры и спорта, социальной помощи.</w:t>
      </w:r>
    </w:p>
    <w:p w:rsidR="00A43E2F" w:rsidRPr="00911167" w:rsidRDefault="00A43E2F" w:rsidP="004B3BA7">
      <w:pPr>
        <w:pStyle w:val="BodyTextIndent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B3BA7">
        <w:rPr>
          <w:rFonts w:ascii="Times New Roman" w:hAnsi="Times New Roman"/>
          <w:sz w:val="26"/>
          <w:szCs w:val="26"/>
        </w:rPr>
        <w:t>Отраслевой разрез расходов бюджета города на 2014-2016 годы по своей структуре остается, как и в предыдущие годы, с преобладанием социальной направленности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329B8" w:rsidRDefault="00A43E2F" w:rsidP="004B3BA7">
      <w:pPr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 xml:space="preserve">Более подробная характеристика </w:t>
      </w:r>
      <w:r>
        <w:rPr>
          <w:rFonts w:ascii="Times New Roman" w:hAnsi="Times New Roman"/>
          <w:sz w:val="26"/>
          <w:szCs w:val="26"/>
        </w:rPr>
        <w:t xml:space="preserve">муниципальных </w:t>
      </w:r>
      <w:r w:rsidRPr="00B329B8">
        <w:rPr>
          <w:rFonts w:ascii="Times New Roman" w:hAnsi="Times New Roman"/>
          <w:sz w:val="26"/>
          <w:szCs w:val="26"/>
        </w:rPr>
        <w:t xml:space="preserve"> программ муниципального образования и их ресурсного обеспечения на 2014-2016 годы приведена ниже в настоящей пояснительной записке.</w:t>
      </w:r>
    </w:p>
    <w:p w:rsidR="00A43E2F" w:rsidRDefault="00A43E2F" w:rsidP="000B01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3E2F" w:rsidRPr="00840536" w:rsidRDefault="00A43E2F" w:rsidP="000B0115">
      <w:pPr>
        <w:pStyle w:val="ListParagraph"/>
        <w:spacing w:after="240"/>
        <w:ind w:left="0"/>
        <w:rPr>
          <w:rFonts w:ascii="Times New Roman" w:hAnsi="Times New Roman"/>
          <w:b/>
          <w:sz w:val="26"/>
          <w:szCs w:val="26"/>
        </w:rPr>
      </w:pPr>
      <w:r w:rsidRPr="00840536">
        <w:rPr>
          <w:rFonts w:ascii="Times New Roman" w:hAnsi="Times New Roman"/>
          <w:b/>
          <w:sz w:val="26"/>
          <w:szCs w:val="26"/>
        </w:rPr>
        <w:t>01. Муниципальная программа «Развитие образования в муниципальном образовании городской округ город Пыть-Ях  на 2014-2020 годы»</w:t>
      </w:r>
    </w:p>
    <w:p w:rsidR="00A43E2F" w:rsidRPr="00D173AB" w:rsidRDefault="00A43E2F" w:rsidP="000B011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Муниципальная программа «Развитие образования в муниципальном образовании городской округ город Пыть-Ях на 2014-2020 годы» (далее муниципальная программа) разработана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A43E2F" w:rsidRPr="00D173AB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73AB">
        <w:rPr>
          <w:sz w:val="26"/>
          <w:szCs w:val="26"/>
        </w:rPr>
        <w:t xml:space="preserve">Ответственный исполнитель </w:t>
      </w:r>
      <w:r>
        <w:rPr>
          <w:sz w:val="26"/>
          <w:szCs w:val="26"/>
        </w:rPr>
        <w:t>муниципальной</w:t>
      </w:r>
      <w:r w:rsidRPr="00D173AB">
        <w:rPr>
          <w:sz w:val="26"/>
          <w:szCs w:val="26"/>
        </w:rPr>
        <w:t xml:space="preserve"> программы – Департамент образования  и молодежной политики, соисполнители – образовательные учреждения города, учреждения молодежной политики города.</w:t>
      </w:r>
    </w:p>
    <w:p w:rsidR="00A43E2F" w:rsidRPr="00D173AB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 xml:space="preserve">Целями </w:t>
      </w:r>
      <w:r>
        <w:rPr>
          <w:rFonts w:ascii="Times New Roman" w:hAnsi="Times New Roman"/>
          <w:sz w:val="26"/>
          <w:szCs w:val="26"/>
        </w:rPr>
        <w:t xml:space="preserve">муниципальной </w:t>
      </w:r>
      <w:r w:rsidRPr="00D173AB">
        <w:rPr>
          <w:rFonts w:ascii="Times New Roman" w:hAnsi="Times New Roman"/>
          <w:sz w:val="26"/>
          <w:szCs w:val="26"/>
        </w:rPr>
        <w:t xml:space="preserve"> программы являются: </w:t>
      </w:r>
    </w:p>
    <w:p w:rsidR="00A43E2F" w:rsidRPr="00D173AB" w:rsidRDefault="00A43E2F" w:rsidP="000B0115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Обеспечение доступности качественного образования, соответствующего требованиям инновационного развития экономики города, современным потребностям общества и каждого жителя города.</w:t>
      </w:r>
    </w:p>
    <w:p w:rsidR="00A43E2F" w:rsidRPr="00D173AB" w:rsidRDefault="00A43E2F" w:rsidP="000B011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 xml:space="preserve">Повышение эффективности реализации молодежной политики в интересах инновационного социально ориентированного развития города. </w:t>
      </w:r>
    </w:p>
    <w:p w:rsidR="00A43E2F" w:rsidRPr="00D173AB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 xml:space="preserve">Задачи муниципальной  программы: 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Развитие системы выявления, поддержки и сопровождения одаренных дет</w:t>
      </w:r>
      <w:r>
        <w:rPr>
          <w:rFonts w:ascii="Times New Roman" w:hAnsi="Times New Roman"/>
          <w:sz w:val="26"/>
          <w:szCs w:val="26"/>
        </w:rPr>
        <w:t>ей, лидеров в сфере образования.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Профессиональная переподготовка и повышение квалификации педагогов и руководите</w:t>
      </w:r>
      <w:r>
        <w:rPr>
          <w:rFonts w:ascii="Times New Roman" w:hAnsi="Times New Roman"/>
          <w:sz w:val="26"/>
          <w:szCs w:val="26"/>
        </w:rPr>
        <w:t>лей образовательных организаций.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Привлечение и закрепление педагогических кадров для обеспечения муниципальных образовательных организаций города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Оснащение материально-технической базы образовательных организаций в соответст</w:t>
      </w:r>
      <w:r>
        <w:rPr>
          <w:rFonts w:ascii="Times New Roman" w:hAnsi="Times New Roman"/>
          <w:sz w:val="26"/>
          <w:szCs w:val="26"/>
        </w:rPr>
        <w:t>вии с современными требованиями.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Обеспечение комплексной безопасности и комфортных условий образовательного процесса в общем образовании и дополнительном образовании;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Развитие инфраструктуры образования;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Финансовое и организационно-методическое сопровождение по исполнению общеобразовательными организациями муниципального задания на оказание муниципальных услуг (выполнение работ);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Финансовое и организационно-методическое сопровождение по исполнению дошкольными организациями муниципального задания на оказание муниципальных услуг (выполнение работ);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Финансовое и организационно-методическое сопровождение по исполнению организациями дополнительного образования муниципального задания на оказание муниципальных услуг (выполнение работ);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Создание системы выявления и продвижения инициативной и талантливой молодежи;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Создание условий для эффективного поведения молодежи на рынке труда;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Вовлечение молодежи в социальную активную деятельность, развитие детских и молодежных общественных организаций и объединений;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Обеспечение комплексной безопасности и комфортных условий в учреждениях молодежной политики;</w:t>
      </w:r>
    </w:p>
    <w:p w:rsidR="00A43E2F" w:rsidRPr="00D173AB" w:rsidRDefault="00A43E2F" w:rsidP="000B0115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Финансовое и организационно-методическое сопровождение по исполнению учреждениями молодежной политики муниципального задания на оказание муницип</w:t>
      </w:r>
      <w:r w:rsidRPr="00D173AB">
        <w:rPr>
          <w:rStyle w:val="PageNumber"/>
          <w:rFonts w:ascii="Times New Roman" w:hAnsi="Times New Roman"/>
          <w:sz w:val="26"/>
          <w:szCs w:val="26"/>
        </w:rPr>
        <w:t>альных услуг (выполнение работ)</w:t>
      </w:r>
      <w:r w:rsidRPr="00D173AB">
        <w:rPr>
          <w:rFonts w:ascii="Times New Roman" w:hAnsi="Times New Roman"/>
          <w:sz w:val="26"/>
          <w:szCs w:val="26"/>
        </w:rPr>
        <w:t>;</w:t>
      </w:r>
    </w:p>
    <w:p w:rsidR="00A43E2F" w:rsidRPr="00D173AB" w:rsidRDefault="00A43E2F" w:rsidP="000B0115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Создание условий для развития гражданско-, военно-патриотических качеств молодежи.</w:t>
      </w:r>
    </w:p>
    <w:p w:rsidR="00A43E2F" w:rsidRPr="00D173AB" w:rsidRDefault="00A43E2F" w:rsidP="000B0115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Управление в системе образования и молодежной политики.</w:t>
      </w:r>
    </w:p>
    <w:p w:rsidR="00A43E2F" w:rsidRPr="00D173AB" w:rsidRDefault="00A43E2F" w:rsidP="000B0115">
      <w:pPr>
        <w:ind w:firstLine="36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D173AB" w:rsidRDefault="00A43E2F" w:rsidP="000B0115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Подпрограмма I. «Общее образование. Дополнительное образование детей»;</w:t>
      </w:r>
    </w:p>
    <w:p w:rsidR="00A43E2F" w:rsidRPr="00D173AB" w:rsidRDefault="00A43E2F" w:rsidP="000B0115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Подпрограмма II. «Система оценки качества образования и информационная прозрачность системы образования»;</w:t>
      </w:r>
    </w:p>
    <w:p w:rsidR="00A43E2F" w:rsidRPr="00D173AB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Подпрограмма I</w:t>
      </w:r>
      <w:r w:rsidRPr="00D173AB">
        <w:rPr>
          <w:rFonts w:ascii="Times New Roman" w:hAnsi="Times New Roman"/>
          <w:sz w:val="26"/>
          <w:szCs w:val="26"/>
          <w:lang w:val="en-US"/>
        </w:rPr>
        <w:t>II</w:t>
      </w:r>
      <w:r w:rsidRPr="00D173AB">
        <w:rPr>
          <w:rStyle w:val="PageNumber"/>
          <w:rFonts w:ascii="Times New Roman" w:hAnsi="Times New Roman"/>
          <w:sz w:val="26"/>
          <w:szCs w:val="26"/>
        </w:rPr>
        <w:t>. «Молодежь Югры»;</w:t>
      </w:r>
    </w:p>
    <w:p w:rsidR="00A43E2F" w:rsidRPr="00D173AB" w:rsidRDefault="00A43E2F" w:rsidP="000B0115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Подпрограмма IV. «Допризывная подготовка молодежи».</w:t>
      </w:r>
    </w:p>
    <w:p w:rsidR="00A43E2F" w:rsidRPr="00D173AB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Подпрограмма V. «Организация деятельности в области образования и молодежной политики».</w:t>
      </w:r>
    </w:p>
    <w:p w:rsidR="00A43E2F" w:rsidRPr="00D173AB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</w:t>
      </w:r>
      <w:r>
        <w:rPr>
          <w:rFonts w:ascii="Times New Roman" w:hAnsi="Times New Roman"/>
          <w:sz w:val="26"/>
          <w:szCs w:val="26"/>
        </w:rPr>
        <w:t xml:space="preserve">ями </w:t>
      </w:r>
      <w:r w:rsidRPr="00D173AB">
        <w:rPr>
          <w:rFonts w:ascii="Times New Roman" w:hAnsi="Times New Roman"/>
          <w:sz w:val="26"/>
          <w:szCs w:val="26"/>
        </w:rPr>
        <w:t>непосредственных результатов)  являются: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доли обучающихся 5-11 классов, принявших участие в школьном этапе Всероссийской олимпиады школьников (в общей численности обучающихся) не менее 40 %;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доли педагогического персонала общеобразовательных организаций, прошедшего подготовку или повышение квалификации на основе персонифицированной модели и (или) для работы в соответствии с федеральными государственными стандартами не менее 20 %;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доли обучающихся общеобразовательных организаций,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ФГОС (в общей численности обучающихся по новым ФГОС) с 82,1 до 100 %;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Доля общеобразовательных организаций, в которых обеспечена возможность пользоваться столовыми, соответствующими современным требованиям 62,5 %;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Количество сданных объектов дошкольных образовательных организаций, в том числе в составе комплексов (единиц) – 3;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обеспеченности детей дошкольного возраста местами в дошкольных образовательных организациях (количество мест на 1000 детей) с 429 человек до 630 человек;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на уровне 100 %;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отношения среднемесячной заработной платы педагогических работников общеобразовательных организаций к среднемесячной заработной плате в автономном округе на уровне 100 %;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отношения среднемесячной заработной платы педагогических работников организаций дополнительного образования к среднемесячной заработной плате учителей общеобразовательных организаций в автономном округе с 75 до 100 %;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Доля общеобразовательных организаций, реализующих мониторинг индивидуальн</w:t>
      </w:r>
      <w:r w:rsidRPr="00D173AB">
        <w:rPr>
          <w:rStyle w:val="PageNumber"/>
          <w:rFonts w:ascii="Times New Roman" w:hAnsi="Times New Roman"/>
          <w:sz w:val="26"/>
          <w:szCs w:val="26"/>
        </w:rPr>
        <w:t>ых достижений учащихся 100</w:t>
      </w:r>
      <w:r w:rsidRPr="00D173AB">
        <w:rPr>
          <w:rFonts w:ascii="Times New Roman" w:hAnsi="Times New Roman"/>
          <w:sz w:val="26"/>
          <w:szCs w:val="26"/>
        </w:rPr>
        <w:t xml:space="preserve"> %;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количества молодых людей в возрасте 14-30 лет, вовлеченных в реализуемые проекты и программы в сфере поддержки талантливой молодежи с 3000 до 3 350 человек;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количества молодых людей 14-23 лет, трудоустроенных за счет создания временных и постоянных рабочих мест до 20 человек;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количества молодых людей в возрасте 14-30 лет, участвующих в добровольческой деятельности  с 600 до 670 человек;</w:t>
      </w:r>
    </w:p>
    <w:p w:rsidR="00A43E2F" w:rsidRPr="00D173AB" w:rsidRDefault="00A43E2F" w:rsidP="000B0115">
      <w:pPr>
        <w:numPr>
          <w:ilvl w:val="0"/>
          <w:numId w:val="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количества детей, подростков, и молодежи,  участвующих в мероприятиях (конкурсах, соревнованиях, фестивалях, форумах, акциях, профмероприятиях) с 15 700 человек до 15770 человек;</w:t>
      </w:r>
    </w:p>
    <w:p w:rsidR="00A43E2F" w:rsidRPr="00D173AB" w:rsidRDefault="00A43E2F" w:rsidP="000B0115">
      <w:pPr>
        <w:pStyle w:val="20"/>
        <w:numPr>
          <w:ilvl w:val="0"/>
          <w:numId w:val="4"/>
        </w:numPr>
        <w:shd w:val="clear" w:color="auto" w:fill="auto"/>
        <w:tabs>
          <w:tab w:val="clear" w:pos="720"/>
          <w:tab w:val="num" w:pos="540"/>
        </w:tabs>
        <w:spacing w:line="240" w:lineRule="auto"/>
        <w:ind w:left="540" w:hanging="540"/>
        <w:jc w:val="both"/>
        <w:rPr>
          <w:sz w:val="26"/>
          <w:szCs w:val="26"/>
        </w:rPr>
      </w:pPr>
      <w:r w:rsidRPr="00D173AB">
        <w:rPr>
          <w:sz w:val="26"/>
          <w:szCs w:val="26"/>
        </w:rPr>
        <w:t>Сохранение доли молодых людей, состоящих в патриотических клубах, центрах, учреждениях и вовлеченных в мероприятия патриотической направленности, в общей численности допризывной молодежи не менее 22 %.</w:t>
      </w:r>
    </w:p>
    <w:p w:rsidR="00A43E2F" w:rsidRPr="00D173AB" w:rsidRDefault="00A43E2F" w:rsidP="000B011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Снижение отношения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с 1,15 до 1,04 раза;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Доля выпускников общеобразовательных организаций, не сдавших ЕГЭ в общей численности выпускников общеобразовательных организаций не более 0,9 %;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Сохранение доли детей, охваченных образовательными программами дополнительного образования детей, в общей численности детей и молодежи в возрасте 5-18 лет до 32 %;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с 87,5 до 100 %;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 xml:space="preserve">Сохранение доли обучающихся в </w:t>
      </w:r>
      <w:r w:rsidRPr="00D173AB">
        <w:rPr>
          <w:rStyle w:val="PageNumber"/>
          <w:rFonts w:ascii="Times New Roman" w:hAnsi="Times New Roman"/>
          <w:sz w:val="26"/>
          <w:szCs w:val="26"/>
        </w:rPr>
        <w:t>муниципальных</w:t>
      </w:r>
      <w:r w:rsidRPr="00D173AB">
        <w:rPr>
          <w:rFonts w:ascii="Times New Roman" w:hAnsi="Times New Roman"/>
          <w:sz w:val="26"/>
          <w:szCs w:val="26"/>
        </w:rPr>
        <w:t xml:space="preserve"> общеобразовательных организациях, занимающихся во вторую смену, в общей численности</w:t>
      </w:r>
      <w:r w:rsidRPr="00D173AB">
        <w:rPr>
          <w:rStyle w:val="PageNumber"/>
          <w:rFonts w:ascii="Times New Roman" w:hAnsi="Times New Roman"/>
          <w:sz w:val="26"/>
          <w:szCs w:val="26"/>
        </w:rPr>
        <w:t xml:space="preserve"> обучающихся в муниципальных </w:t>
      </w:r>
      <w:r w:rsidRPr="00D173AB">
        <w:rPr>
          <w:rFonts w:ascii="Times New Roman" w:hAnsi="Times New Roman"/>
          <w:sz w:val="26"/>
          <w:szCs w:val="26"/>
        </w:rPr>
        <w:t xml:space="preserve">общеобразовательных организациях </w:t>
      </w:r>
      <w:r w:rsidRPr="00D173AB">
        <w:rPr>
          <w:rStyle w:val="PageNumber"/>
          <w:rFonts w:ascii="Times New Roman" w:hAnsi="Times New Roman"/>
          <w:sz w:val="26"/>
          <w:szCs w:val="26"/>
        </w:rPr>
        <w:t>не более 23 %;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доли детей в возрасте от 3-х до 7-ми лет, получающих дошкольную образовательную услугу и (или) услугу по их содержанию с 64</w:t>
      </w:r>
      <w:r w:rsidRPr="00D173AB">
        <w:rPr>
          <w:rStyle w:val="PageNumber"/>
          <w:rFonts w:ascii="Times New Roman" w:hAnsi="Times New Roman"/>
          <w:sz w:val="26"/>
          <w:szCs w:val="26"/>
        </w:rPr>
        <w:t xml:space="preserve"> до 100</w:t>
      </w:r>
      <w:r w:rsidRPr="00D173AB">
        <w:rPr>
          <w:rFonts w:ascii="Times New Roman" w:hAnsi="Times New Roman"/>
          <w:sz w:val="26"/>
          <w:szCs w:val="26"/>
        </w:rPr>
        <w:t>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Доля образовательных организаций, разместивших на сайте нормативно закрепленный перечень сведений о своей деятельности - 100%;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Увеличение доли молодых людей в возрасте от 14 до 30 лет, участвующих в деятельности молодежных общественных объединений, в общей численности молодых людей с 25,8% до 28,9%;</w:t>
      </w:r>
    </w:p>
    <w:p w:rsidR="00A43E2F" w:rsidRPr="00D173AB" w:rsidRDefault="00A43E2F" w:rsidP="000B0115">
      <w:pPr>
        <w:numPr>
          <w:ilvl w:val="0"/>
          <w:numId w:val="5"/>
        </w:numPr>
        <w:tabs>
          <w:tab w:val="clear" w:pos="1571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Исполнение предусмотренных законодательством публичных обязательств перед заявителями ежегодно до 100%;</w:t>
      </w:r>
    </w:p>
    <w:p w:rsidR="00A43E2F" w:rsidRPr="00D173AB" w:rsidRDefault="00A43E2F" w:rsidP="000B0115">
      <w:pPr>
        <w:widowControl w:val="0"/>
        <w:numPr>
          <w:ilvl w:val="0"/>
          <w:numId w:val="5"/>
        </w:numPr>
        <w:tabs>
          <w:tab w:val="clear" w:pos="1571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Исполнение муниципальных заданий на оказание муниципальных услуг (выполнение работ) в соответствии с перечнем ежегодно до 95 %.</w:t>
      </w:r>
    </w:p>
    <w:p w:rsidR="00A43E2F" w:rsidRDefault="00A43E2F" w:rsidP="000B0115">
      <w:pPr>
        <w:pStyle w:val="NormalWeb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329B8">
        <w:rPr>
          <w:sz w:val="26"/>
          <w:szCs w:val="26"/>
        </w:rPr>
        <w:t xml:space="preserve">На реализацию муниципальной программы в целом направлено  в 2014 году– 1 197 758,0 тыс. рублей, в 2015 году 1 257 716,4 тыс. рублей, в 2016 году – 1 301 407,5 тыс. рублей. </w:t>
      </w:r>
    </w:p>
    <w:p w:rsidR="00A43E2F" w:rsidRPr="00B329B8" w:rsidRDefault="00A43E2F" w:rsidP="000B0115">
      <w:pPr>
        <w:pStyle w:val="NormalWeb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329B8">
        <w:rPr>
          <w:sz w:val="26"/>
          <w:szCs w:val="26"/>
        </w:rPr>
        <w:t>Объемы бюджетных ассигнований распределены следующим образом:</w:t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1664"/>
        <w:gridCol w:w="1171"/>
        <w:gridCol w:w="759"/>
        <w:gridCol w:w="1162"/>
        <w:gridCol w:w="721"/>
        <w:gridCol w:w="611"/>
        <w:gridCol w:w="1276"/>
        <w:gridCol w:w="765"/>
        <w:gridCol w:w="700"/>
      </w:tblGrid>
      <w:tr w:rsidR="00A43E2F" w:rsidRPr="002A673A" w:rsidTr="00911167">
        <w:trPr>
          <w:tblHeader/>
          <w:jc w:val="center"/>
        </w:trPr>
        <w:tc>
          <w:tcPr>
            <w:tcW w:w="533" w:type="dxa"/>
            <w:vMerge w:val="restart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bookmarkStart w:id="2" w:name="OLE_LINK2"/>
            <w:r w:rsidRPr="002A673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664" w:type="dxa"/>
            <w:vMerge w:val="restart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04E8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мы, подпрограммы 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программы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  <w:gridSpan w:val="2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494" w:type="dxa"/>
            <w:gridSpan w:val="3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741" w:type="dxa"/>
            <w:gridSpan w:val="3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2A673A" w:rsidTr="00911167">
        <w:trPr>
          <w:tblHeader/>
          <w:jc w:val="center"/>
        </w:trPr>
        <w:tc>
          <w:tcPr>
            <w:tcW w:w="533" w:type="dxa"/>
            <w:vMerge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Merge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911167">
            <w:pPr>
              <w:ind w:right="15"/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Сумма,</w:t>
            </w:r>
          </w:p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 тыс.руб.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Сумма, </w:t>
            </w:r>
          </w:p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тыс.руб.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2A673A" w:rsidTr="00911167">
        <w:trPr>
          <w:tblHeader/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 xml:space="preserve"> программе, в т.ч:.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1 197 758,0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60,8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1 257 716,4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64,4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1 301 407,5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66,8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103,5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821 065,5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76,6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878 895,4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80,3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911 768,5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103,7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376 692,5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42,5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378 821,0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389 639,0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45,4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102,9</w:t>
            </w:r>
          </w:p>
        </w:tc>
      </w:tr>
      <w:tr w:rsidR="00A43E2F" w:rsidRPr="002A673A" w:rsidTr="00911167">
        <w:trPr>
          <w:trHeight w:val="1692"/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Подпрограмма «Общее образование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 д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ополнительное образование детей», всего, в т.ч.:</w:t>
            </w:r>
          </w:p>
        </w:tc>
        <w:tc>
          <w:tcPr>
            <w:tcW w:w="1171" w:type="dxa"/>
            <w:vAlign w:val="center"/>
          </w:tcPr>
          <w:p w:rsidR="00A43E2F" w:rsidRPr="00461A59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61A5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082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314,1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90,4</w:t>
            </w:r>
          </w:p>
        </w:tc>
        <w:tc>
          <w:tcPr>
            <w:tcW w:w="1162" w:type="dxa"/>
            <w:vAlign w:val="center"/>
          </w:tcPr>
          <w:p w:rsidR="00A43E2F" w:rsidRPr="00461A59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61A5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141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576,4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90,8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  <w:tc>
          <w:tcPr>
            <w:tcW w:w="1276" w:type="dxa"/>
            <w:vAlign w:val="center"/>
          </w:tcPr>
          <w:p w:rsidR="00A43E2F" w:rsidRPr="00461A59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61A5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182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1A59">
              <w:rPr>
                <w:rFonts w:ascii="Times New Roman" w:hAnsi="Times New Roman"/>
                <w:sz w:val="18"/>
                <w:szCs w:val="18"/>
              </w:rPr>
              <w:t>442,5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90,9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71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821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065,5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878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895,4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1276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911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768,5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103,7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71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261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248,6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262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681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100,5</w:t>
            </w:r>
          </w:p>
        </w:tc>
        <w:tc>
          <w:tcPr>
            <w:tcW w:w="1276" w:type="dxa"/>
            <w:vAlign w:val="center"/>
          </w:tcPr>
          <w:p w:rsidR="00A43E2F" w:rsidRPr="004034F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4034FD">
              <w:rPr>
                <w:rFonts w:ascii="Times New Roman" w:hAnsi="Times New Roman"/>
                <w:sz w:val="18"/>
                <w:szCs w:val="18"/>
              </w:rPr>
              <w:t>270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34FD">
              <w:rPr>
                <w:rFonts w:ascii="Times New Roman" w:hAnsi="Times New Roman"/>
                <w:sz w:val="18"/>
                <w:szCs w:val="18"/>
              </w:rPr>
              <w:t>674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Подпрограмма «Система оценки качества образования и информационная прозрачность системы образования», всего, в т.ч.: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Подпрограмма «Молодежь Югры»</w:t>
            </w:r>
          </w:p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71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834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1162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530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100,9</w:t>
            </w:r>
          </w:p>
        </w:tc>
        <w:tc>
          <w:tcPr>
            <w:tcW w:w="1276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355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71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834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530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100,9</w:t>
            </w:r>
          </w:p>
        </w:tc>
        <w:tc>
          <w:tcPr>
            <w:tcW w:w="1276" w:type="dxa"/>
            <w:vAlign w:val="center"/>
          </w:tcPr>
          <w:p w:rsidR="00A43E2F" w:rsidRPr="00A6271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A62713">
              <w:rPr>
                <w:rFonts w:ascii="Times New Roman" w:hAnsi="Times New Roman"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62713">
              <w:rPr>
                <w:rFonts w:ascii="Times New Roman" w:hAnsi="Times New Roman"/>
                <w:sz w:val="18"/>
                <w:szCs w:val="18"/>
              </w:rPr>
              <w:t>355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Подпрограмма «Допризывная подготовка молодежи» всего, в т.ч.: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>Подпрограмма «Организация деятельност</w:t>
            </w:r>
            <w:r>
              <w:rPr>
                <w:rFonts w:ascii="Times New Roman" w:hAnsi="Times New Roman"/>
                <w:sz w:val="20"/>
                <w:szCs w:val="20"/>
              </w:rPr>
              <w:t>и в области образования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 xml:space="preserve"> и молодежной политики» всего, в т.ч.: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40 969,9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40 970,0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40 970,0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2A673A" w:rsidTr="00911167">
        <w:trPr>
          <w:jc w:val="center"/>
        </w:trPr>
        <w:tc>
          <w:tcPr>
            <w:tcW w:w="533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2A673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2A673A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</w:tc>
        <w:tc>
          <w:tcPr>
            <w:tcW w:w="117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40 969,9</w:t>
            </w:r>
          </w:p>
        </w:tc>
        <w:tc>
          <w:tcPr>
            <w:tcW w:w="759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62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40 970,0</w:t>
            </w:r>
          </w:p>
        </w:tc>
        <w:tc>
          <w:tcPr>
            <w:tcW w:w="72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11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40 970,0</w:t>
            </w:r>
          </w:p>
        </w:tc>
        <w:tc>
          <w:tcPr>
            <w:tcW w:w="765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0" w:type="dxa"/>
            <w:vAlign w:val="center"/>
          </w:tcPr>
          <w:p w:rsidR="00A43E2F" w:rsidRPr="002A673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bookmarkEnd w:id="2"/>
    </w:tbl>
    <w:p w:rsidR="00A43E2F" w:rsidRDefault="00A43E2F" w:rsidP="000B011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3E2F" w:rsidRPr="0068124A" w:rsidRDefault="00A43E2F" w:rsidP="000B011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 xml:space="preserve">В соответствии с Федеральным законом от 29 декабря 2012 года № 273-ФЗ «Об образовании в Российской Федерации», и принятыми в соответствии с ним изменениями в законодательство автономного округа, с 2014 года на региональный уровень передаются полномочия по обеспечению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организациях. В связи, с чем с 1 января 2014 года из бюджета автономного округа </w:t>
      </w:r>
      <w:r w:rsidRPr="0068124A">
        <w:rPr>
          <w:rFonts w:ascii="Times New Roman CYR" w:hAnsi="Times New Roman CYR" w:cs="Times New Roman CYR"/>
          <w:sz w:val="26"/>
          <w:szCs w:val="26"/>
        </w:rPr>
        <w:t>городскому округ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68124A">
        <w:rPr>
          <w:rFonts w:ascii="Times New Roman CYR" w:hAnsi="Times New Roman CYR" w:cs="Times New Roman CYR"/>
          <w:sz w:val="26"/>
          <w:szCs w:val="26"/>
        </w:rPr>
        <w:t xml:space="preserve"> будет предоставляться субвенция на реализацию дошкольными образовательными организациями основных общеобразовательных программ дошкольного образования, включая расходы на оплату труда педагогов (воспитателей), приобретение учебников и учебных пособий, средств обучения, игр, игрушек (за исключением расходов на содержание зданий и оплату коммунальных услуг). Объем указанных обязательств из бюджета автономного округа на 2014 год оценивается в сумме 206 045,0 тыс. рублей, на 2015 год – 215 666,0 тыс. рублей, на 2016 год – 229 140,0 тыс. рублей.</w:t>
      </w:r>
    </w:p>
    <w:p w:rsidR="00A43E2F" w:rsidRPr="00B329B8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B329B8">
        <w:rPr>
          <w:rFonts w:ascii="Times New Roman" w:hAnsi="Times New Roman"/>
          <w:sz w:val="26"/>
          <w:szCs w:val="26"/>
        </w:rPr>
        <w:t xml:space="preserve">Реализация мероприятий программы будет осуществляться путем предоставления субсидий бюджетным и автономным учреждениям на выполнение муниципальных заданий по оказанию муниципальных услуг (выполнению работ); субсидий бюджетным и автономным учреждениям на иные цели, не связанные с финансовым обеспечением выполнения муниципального задания. </w:t>
      </w:r>
    </w:p>
    <w:p w:rsidR="00A43E2F" w:rsidRPr="00B329B8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B329B8">
        <w:rPr>
          <w:sz w:val="26"/>
          <w:szCs w:val="26"/>
        </w:rPr>
        <w:t xml:space="preserve">Наибольший удельный вес </w:t>
      </w:r>
      <w:r>
        <w:rPr>
          <w:sz w:val="26"/>
          <w:szCs w:val="26"/>
        </w:rPr>
        <w:t>90,4</w:t>
      </w:r>
      <w:r w:rsidRPr="00B329B8">
        <w:rPr>
          <w:sz w:val="26"/>
          <w:szCs w:val="26"/>
        </w:rPr>
        <w:t xml:space="preserve"> % в 2014 году, </w:t>
      </w:r>
      <w:r>
        <w:rPr>
          <w:sz w:val="26"/>
          <w:szCs w:val="26"/>
        </w:rPr>
        <w:t>90,8</w:t>
      </w:r>
      <w:r w:rsidRPr="00B329B8">
        <w:rPr>
          <w:sz w:val="26"/>
          <w:szCs w:val="26"/>
        </w:rPr>
        <w:t xml:space="preserve"> % в 2015 году, </w:t>
      </w:r>
      <w:r>
        <w:rPr>
          <w:sz w:val="26"/>
          <w:szCs w:val="26"/>
        </w:rPr>
        <w:t>90,9</w:t>
      </w:r>
      <w:r w:rsidRPr="00B329B8">
        <w:rPr>
          <w:sz w:val="26"/>
          <w:szCs w:val="26"/>
        </w:rPr>
        <w:t> % в 2016 году в объеме ресурсного обеспечения муниципальной программы составляют расходы на реализацию подпрограммы «Общее образование и дополнительное образование детей», которые на 2014 год предусмотрены в сумме 1 082 314,1 тыс. рублей, на 2015 год в сумме 1 141 576,4 тыс. рублей, на 2016 год в сумме 1 182 442,5 тыс. рублей.</w:t>
      </w:r>
    </w:p>
    <w:p w:rsidR="00A43E2F" w:rsidRPr="008D3B09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D3B09">
        <w:rPr>
          <w:rFonts w:ascii="Times New Roman" w:hAnsi="Times New Roman"/>
          <w:sz w:val="26"/>
          <w:szCs w:val="26"/>
        </w:rPr>
        <w:t>Указанные средства будут направлены на предоставление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образования; на информационное обеспечение образовательных организаций в части доступа к образовательным ресурсам сети Интернет; на компенсацию затрат дошкольным образовательным организациям, реализующим образовательную программу дошкольного образования; на присмотр и уход за детьми инвалидами; на развитие системы дополнительного образования детей; на обеспечение комплексной безопасности и комфортных условий образовательного процесса в общем образовании и дополнительном образовании детей.</w:t>
      </w:r>
    </w:p>
    <w:p w:rsidR="00A43E2F" w:rsidRPr="008D3B09" w:rsidRDefault="00A43E2F" w:rsidP="0091116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D3B09">
        <w:rPr>
          <w:rFonts w:ascii="Times New Roman" w:hAnsi="Times New Roman"/>
          <w:sz w:val="26"/>
          <w:szCs w:val="26"/>
        </w:rPr>
        <w:t>В рамках данной подпрограммы будет обеспечено финансирование публичных и публично-нормативных обязательств на 2014 год в сумме 23 176,0 тыс. рублей, на 2015 год в сумме 23 121,0 тыс. рублей, и на 2016 год в сумме 22 760,0 тыс. рублей, в том числе</w:t>
      </w:r>
      <w:r>
        <w:rPr>
          <w:rFonts w:ascii="Times New Roman" w:hAnsi="Times New Roman"/>
          <w:sz w:val="26"/>
          <w:szCs w:val="26"/>
        </w:rPr>
        <w:t>, н</w:t>
      </w:r>
      <w:r w:rsidRPr="008D3B09">
        <w:rPr>
          <w:rFonts w:ascii="Times New Roman" w:hAnsi="Times New Roman"/>
          <w:sz w:val="26"/>
          <w:szCs w:val="26"/>
        </w:rPr>
        <w:t>а компенсацию части родительской платы за присмотр и уход за детьми в образовательных организациях, реализующих общеобразовательные программы дошкольного образования.</w:t>
      </w:r>
    </w:p>
    <w:p w:rsidR="00A43E2F" w:rsidRPr="00F87A72" w:rsidRDefault="00A43E2F" w:rsidP="00911167">
      <w:pPr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A43E2F" w:rsidRPr="00F87A72" w:rsidRDefault="00A43E2F" w:rsidP="00911167">
      <w:pPr>
        <w:rPr>
          <w:rFonts w:ascii="Times New Roman" w:hAnsi="Times New Roman"/>
          <w:b/>
          <w:sz w:val="26"/>
          <w:szCs w:val="26"/>
        </w:rPr>
      </w:pPr>
      <w:r w:rsidRPr="00F87A72">
        <w:rPr>
          <w:rFonts w:ascii="Times New Roman" w:hAnsi="Times New Roman"/>
          <w:b/>
          <w:sz w:val="26"/>
          <w:szCs w:val="26"/>
        </w:rPr>
        <w:t>02. Муниципальная программа «Социальная поддержка жителей муниципального образования городской округ город Пыть-Ях на 2014-2020 годы»</w:t>
      </w:r>
    </w:p>
    <w:p w:rsidR="00A43E2F" w:rsidRPr="003835F6" w:rsidRDefault="00A43E2F" w:rsidP="00911167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3835F6">
        <w:rPr>
          <w:rFonts w:ascii="Times New Roman" w:hAnsi="Times New Roman"/>
          <w:sz w:val="26"/>
          <w:szCs w:val="26"/>
        </w:rPr>
        <w:t>Муниципальная программа «Социальная поддержка жителей город</w:t>
      </w:r>
      <w:r>
        <w:rPr>
          <w:rFonts w:ascii="Times New Roman" w:hAnsi="Times New Roman"/>
          <w:sz w:val="26"/>
          <w:szCs w:val="26"/>
        </w:rPr>
        <w:t>а</w:t>
      </w:r>
      <w:r w:rsidRPr="003835F6">
        <w:rPr>
          <w:rFonts w:ascii="Times New Roman" w:hAnsi="Times New Roman"/>
          <w:sz w:val="26"/>
          <w:szCs w:val="26"/>
        </w:rPr>
        <w:t xml:space="preserve"> Пыть-Ях</w:t>
      </w:r>
      <w:r>
        <w:rPr>
          <w:rFonts w:ascii="Times New Roman" w:hAnsi="Times New Roman"/>
          <w:sz w:val="26"/>
          <w:szCs w:val="26"/>
        </w:rPr>
        <w:t>а</w:t>
      </w:r>
      <w:r w:rsidRPr="003835F6">
        <w:rPr>
          <w:rFonts w:ascii="Times New Roman" w:hAnsi="Times New Roman"/>
          <w:sz w:val="26"/>
          <w:szCs w:val="26"/>
        </w:rPr>
        <w:t xml:space="preserve"> на 2014-2020 годы» разработана.   </w:t>
      </w:r>
    </w:p>
    <w:p w:rsidR="00A43E2F" w:rsidRPr="008D0E9D" w:rsidRDefault="00A43E2F" w:rsidP="00911167">
      <w:pPr>
        <w:ind w:firstLine="900"/>
        <w:jc w:val="both"/>
        <w:rPr>
          <w:rFonts w:ascii="Times New Roman" w:hAnsi="Times New Roman"/>
          <w:sz w:val="26"/>
          <w:szCs w:val="26"/>
        </w:rPr>
      </w:pPr>
      <w:r w:rsidRPr="00E113C3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отдел по труду и социальным вопросам администрации города, соисполнители: департамент образования и молодежной политики, отдел опеки и попечительства, управление по жилищно-коммунальному комплексу, транспорту и дорогам, муниципальное унитарное пассажирское автотранспортное предприятие  муниципального образования г. Пыть-Ях.</w:t>
      </w:r>
    </w:p>
    <w:p w:rsidR="00A43E2F" w:rsidRDefault="00A43E2F" w:rsidP="0091116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 xml:space="preserve">Целью муниципальной программы является </w:t>
      </w:r>
      <w:r>
        <w:rPr>
          <w:rFonts w:ascii="Times New Roman" w:hAnsi="Times New Roman"/>
          <w:sz w:val="26"/>
          <w:szCs w:val="26"/>
        </w:rPr>
        <w:t>п</w:t>
      </w:r>
      <w:r w:rsidRPr="008D0E9D">
        <w:rPr>
          <w:rFonts w:ascii="Times New Roman" w:hAnsi="Times New Roman"/>
          <w:sz w:val="26"/>
          <w:szCs w:val="26"/>
        </w:rPr>
        <w:t xml:space="preserve">овышение качества жизни граждан  посредством предоставления жителям города Пыть-Яха социальной поддержки. </w:t>
      </w:r>
    </w:p>
    <w:p w:rsidR="00A43E2F" w:rsidRPr="008D0E9D" w:rsidRDefault="00A43E2F" w:rsidP="0091116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 xml:space="preserve">Задачи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8D0E9D">
        <w:rPr>
          <w:rFonts w:ascii="Times New Roman" w:hAnsi="Times New Roman"/>
          <w:sz w:val="26"/>
          <w:szCs w:val="26"/>
        </w:rPr>
        <w:t xml:space="preserve"> программы:</w:t>
      </w:r>
    </w:p>
    <w:p w:rsidR="00A43E2F" w:rsidRPr="008D0E9D" w:rsidRDefault="00A43E2F" w:rsidP="00911167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 xml:space="preserve">Повышение  качества жизни и  здоровья детей, создание благоприятных условий жизнедеятельности семей с детьми. </w:t>
      </w:r>
    </w:p>
    <w:p w:rsidR="00A43E2F" w:rsidRPr="008D0E9D" w:rsidRDefault="00A43E2F" w:rsidP="000B0115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>Повышение уровня благосостояния детей- сирот и детей, оставшихся без попечения родителей, лиц из числа детей- сирот и детей, оставшихся без попечения родителей.</w:t>
      </w:r>
    </w:p>
    <w:p w:rsidR="00A43E2F" w:rsidRPr="008D0E9D" w:rsidRDefault="00A43E2F" w:rsidP="000B0115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>Предоставление мер социальной поддержки отдельным категориям граждан, создание условий для социальной адаптации граждан старших возрастов и увеличения их мобильности, а также  удовлетворения  потребности граждан  в социальных услугах.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8D0E9D" w:rsidRDefault="00A43E2F" w:rsidP="009111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Подпрограмма</w:t>
      </w:r>
      <w:r w:rsidRPr="008D0E9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Pr="008D0E9D">
        <w:rPr>
          <w:rFonts w:ascii="Times New Roman" w:hAnsi="Times New Roman"/>
          <w:sz w:val="26"/>
          <w:szCs w:val="26"/>
        </w:rPr>
        <w:t xml:space="preserve"> «Дети  Пыть-Яха»</w:t>
      </w:r>
      <w:r>
        <w:rPr>
          <w:rFonts w:ascii="Times New Roman" w:hAnsi="Times New Roman"/>
          <w:sz w:val="26"/>
          <w:szCs w:val="26"/>
        </w:rPr>
        <w:t>;</w:t>
      </w:r>
    </w:p>
    <w:p w:rsidR="00A43E2F" w:rsidRPr="008D0E9D" w:rsidRDefault="00A43E2F" w:rsidP="009111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Подпрограмма </w:t>
      </w:r>
      <w:r>
        <w:rPr>
          <w:rFonts w:ascii="Times New Roman" w:hAnsi="Times New Roman"/>
          <w:sz w:val="26"/>
          <w:szCs w:val="26"/>
          <w:lang w:val="en-US"/>
        </w:rPr>
        <w:t>II</w:t>
      </w:r>
      <w:r w:rsidRPr="008D0E9D">
        <w:rPr>
          <w:rFonts w:ascii="Times New Roman" w:hAnsi="Times New Roman"/>
          <w:sz w:val="26"/>
          <w:szCs w:val="26"/>
        </w:rPr>
        <w:t xml:space="preserve"> «Социальная поддержка отдельных категорий граждан</w:t>
      </w:r>
      <w:r>
        <w:rPr>
          <w:rFonts w:ascii="Times New Roman" w:hAnsi="Times New Roman"/>
          <w:sz w:val="26"/>
          <w:szCs w:val="26"/>
        </w:rPr>
        <w:t>»;</w:t>
      </w:r>
    </w:p>
    <w:p w:rsidR="00A43E2F" w:rsidRPr="008D0E9D" w:rsidRDefault="00A43E2F" w:rsidP="009111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Подпрограмма </w:t>
      </w:r>
      <w:r>
        <w:rPr>
          <w:rFonts w:ascii="Times New Roman" w:hAnsi="Times New Roman"/>
          <w:sz w:val="26"/>
          <w:szCs w:val="26"/>
          <w:lang w:val="en-US"/>
        </w:rPr>
        <w:t>III</w:t>
      </w:r>
      <w:r w:rsidRPr="008D0E9D">
        <w:rPr>
          <w:rFonts w:ascii="Times New Roman" w:hAnsi="Times New Roman"/>
          <w:sz w:val="26"/>
          <w:szCs w:val="26"/>
        </w:rPr>
        <w:t xml:space="preserve"> «Преодо</w:t>
      </w:r>
      <w:r>
        <w:rPr>
          <w:rFonts w:ascii="Times New Roman" w:hAnsi="Times New Roman"/>
          <w:sz w:val="26"/>
          <w:szCs w:val="26"/>
        </w:rPr>
        <w:t>ление социальной исключенности».</w:t>
      </w:r>
    </w:p>
    <w:p w:rsidR="00A43E2F" w:rsidRPr="00BC2421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1E7B49" w:rsidRDefault="00A43E2F" w:rsidP="000B0115">
      <w:pPr>
        <w:numPr>
          <w:ilvl w:val="0"/>
          <w:numId w:val="7"/>
        </w:numPr>
        <w:tabs>
          <w:tab w:val="clear" w:pos="234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E7B49">
        <w:rPr>
          <w:rFonts w:ascii="Times New Roman" w:hAnsi="Times New Roman"/>
          <w:sz w:val="26"/>
          <w:szCs w:val="26"/>
        </w:rPr>
        <w:t>Увеличение количества детей в возрасте от 6 до 17 лет</w:t>
      </w:r>
      <w:r>
        <w:rPr>
          <w:rFonts w:ascii="Times New Roman" w:hAnsi="Times New Roman"/>
          <w:sz w:val="26"/>
          <w:szCs w:val="26"/>
        </w:rPr>
        <w:t>,</w:t>
      </w:r>
      <w:r w:rsidRPr="001E7B49">
        <w:rPr>
          <w:rFonts w:ascii="Times New Roman" w:hAnsi="Times New Roman"/>
          <w:sz w:val="26"/>
          <w:szCs w:val="26"/>
        </w:rPr>
        <w:t xml:space="preserve"> направленных и  получивших оздоровление.</w:t>
      </w:r>
    </w:p>
    <w:p w:rsidR="00A43E2F" w:rsidRPr="001E7B49" w:rsidRDefault="00A43E2F" w:rsidP="000B0115">
      <w:pPr>
        <w:numPr>
          <w:ilvl w:val="0"/>
          <w:numId w:val="7"/>
        </w:numPr>
        <w:tabs>
          <w:tab w:val="clear" w:pos="234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E7B49">
        <w:rPr>
          <w:rFonts w:ascii="Times New Roman" w:hAnsi="Times New Roman"/>
          <w:sz w:val="26"/>
          <w:szCs w:val="26"/>
        </w:rPr>
        <w:t>В лагерях с дневным пребыванием детей с 1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7B49">
        <w:rPr>
          <w:rFonts w:ascii="Times New Roman" w:hAnsi="Times New Roman"/>
          <w:sz w:val="26"/>
          <w:szCs w:val="26"/>
        </w:rPr>
        <w:t>401 до 1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7B49">
        <w:rPr>
          <w:rFonts w:ascii="Times New Roman" w:hAnsi="Times New Roman"/>
          <w:sz w:val="26"/>
          <w:szCs w:val="26"/>
        </w:rPr>
        <w:t>435 человек, или на 2,4% от базового года.</w:t>
      </w:r>
    </w:p>
    <w:p w:rsidR="00A43E2F" w:rsidRPr="001E7B49" w:rsidRDefault="00A43E2F" w:rsidP="000B0115">
      <w:pPr>
        <w:numPr>
          <w:ilvl w:val="0"/>
          <w:numId w:val="7"/>
        </w:numPr>
        <w:tabs>
          <w:tab w:val="clear" w:pos="234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E7B49">
        <w:rPr>
          <w:rFonts w:ascii="Times New Roman" w:hAnsi="Times New Roman"/>
          <w:sz w:val="26"/>
          <w:szCs w:val="26"/>
        </w:rPr>
        <w:t>В оздоровительных учреждениях различных типов, в том числе санаторно-курортных учреждениях с 341 до 355 человек, или на 4,1% от базового года.</w:t>
      </w:r>
    </w:p>
    <w:p w:rsidR="00A43E2F" w:rsidRPr="001E7B49" w:rsidRDefault="00A43E2F" w:rsidP="000B0115">
      <w:pPr>
        <w:numPr>
          <w:ilvl w:val="0"/>
          <w:numId w:val="7"/>
        </w:numPr>
        <w:tabs>
          <w:tab w:val="clear" w:pos="234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E7B49">
        <w:rPr>
          <w:rFonts w:ascii="Times New Roman" w:hAnsi="Times New Roman"/>
          <w:sz w:val="26"/>
          <w:szCs w:val="26"/>
        </w:rPr>
        <w:t>Увеличение количества получателей мер социальной поддержки до уровня 9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7B49">
        <w:rPr>
          <w:rFonts w:ascii="Times New Roman" w:hAnsi="Times New Roman"/>
          <w:sz w:val="26"/>
          <w:szCs w:val="26"/>
        </w:rPr>
        <w:t xml:space="preserve">443 человека.      </w:t>
      </w:r>
    </w:p>
    <w:p w:rsidR="00A43E2F" w:rsidRPr="001E7B49" w:rsidRDefault="00A43E2F" w:rsidP="000B0115">
      <w:pPr>
        <w:numPr>
          <w:ilvl w:val="0"/>
          <w:numId w:val="7"/>
        </w:numPr>
        <w:tabs>
          <w:tab w:val="clear" w:pos="234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E7B49">
        <w:rPr>
          <w:rFonts w:ascii="Times New Roman" w:hAnsi="Times New Roman"/>
          <w:sz w:val="26"/>
          <w:szCs w:val="26"/>
        </w:rPr>
        <w:t xml:space="preserve">Увеличение доли обеспеченных жилыми помещениями детей, оставшихся  без попечения родителей, состоящих на учете на получение жилого помещения, включая лиц в возрасте от 23 лет  и старше до 100%. </w:t>
      </w:r>
    </w:p>
    <w:p w:rsidR="00A43E2F" w:rsidRPr="00C97301" w:rsidRDefault="00A43E2F" w:rsidP="000B0115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C97301">
        <w:rPr>
          <w:rFonts w:ascii="Times New Roman" w:hAnsi="Times New Roman"/>
          <w:bCs/>
          <w:sz w:val="26"/>
          <w:szCs w:val="26"/>
        </w:rPr>
        <w:t xml:space="preserve">Проведение системных мероприятий Программы позволит достичь улучшения социально-экономического положения отдельных категорий граждан, нуждающихся в социальной поддержке, обеспечить </w:t>
      </w:r>
      <w:r w:rsidRPr="00C97301">
        <w:rPr>
          <w:rFonts w:ascii="Times New Roman" w:hAnsi="Times New Roman"/>
          <w:sz w:val="26"/>
          <w:szCs w:val="26"/>
        </w:rPr>
        <w:t xml:space="preserve">социальную адаптацию, </w:t>
      </w:r>
      <w:r w:rsidRPr="00C97301">
        <w:rPr>
          <w:rFonts w:ascii="Times New Roman" w:hAnsi="Times New Roman"/>
          <w:bCs/>
          <w:sz w:val="26"/>
          <w:szCs w:val="26"/>
        </w:rPr>
        <w:t>повышение качества и расширение объема услуг, предоставляемых населению, а также самореализацию граждан в социальной жизни города Пыть-Яха, в том числе по подпрограммам:</w:t>
      </w:r>
    </w:p>
    <w:p w:rsidR="00A43E2F" w:rsidRPr="00C97301" w:rsidRDefault="00A43E2F" w:rsidP="000B0115">
      <w:pPr>
        <w:numPr>
          <w:ilvl w:val="0"/>
          <w:numId w:val="8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>Достижение повышения  показателя оздоровления детей:</w:t>
      </w:r>
    </w:p>
    <w:p w:rsidR="00A43E2F" w:rsidRPr="00C97301" w:rsidRDefault="00A43E2F" w:rsidP="000B0115">
      <w:pPr>
        <w:numPr>
          <w:ilvl w:val="1"/>
          <w:numId w:val="9"/>
        </w:numPr>
        <w:tabs>
          <w:tab w:val="clear" w:pos="1250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>в оздоровительных  лагерях с дневным пребыванием на уровне не ниже 23,27%;</w:t>
      </w:r>
    </w:p>
    <w:p w:rsidR="00A43E2F" w:rsidRPr="00C97301" w:rsidRDefault="00A43E2F" w:rsidP="000B0115">
      <w:pPr>
        <w:numPr>
          <w:ilvl w:val="1"/>
          <w:numId w:val="9"/>
        </w:numPr>
        <w:tabs>
          <w:tab w:val="clear" w:pos="1250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 xml:space="preserve">в оздоровительных учреждениях различных типов, в том числе санаторно-курортных на уровне не ниже 5,75%. </w:t>
      </w:r>
    </w:p>
    <w:p w:rsidR="00A43E2F" w:rsidRPr="00C97301" w:rsidRDefault="00A43E2F" w:rsidP="000B0115">
      <w:pPr>
        <w:numPr>
          <w:ilvl w:val="0"/>
          <w:numId w:val="8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 xml:space="preserve">Увеличение доли детей-сирот и детей, оставшихся без попечения родителей, охваченных отдыхом и оздоровлением в учреждениях различного типа до 100%. </w:t>
      </w:r>
    </w:p>
    <w:p w:rsidR="00A43E2F" w:rsidRPr="00C97301" w:rsidRDefault="00A43E2F" w:rsidP="000B0115">
      <w:pPr>
        <w:numPr>
          <w:ilvl w:val="0"/>
          <w:numId w:val="8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>Увеличение доли детей-сирот и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 формами семейного устройства до 100%.</w:t>
      </w:r>
    </w:p>
    <w:p w:rsidR="00A43E2F" w:rsidRDefault="00A43E2F" w:rsidP="000B0115">
      <w:pPr>
        <w:numPr>
          <w:ilvl w:val="0"/>
          <w:numId w:val="8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>Достижение  доли лиц, обеспеченных мерами социальной поддержки, от численности граждан, имеющих право на социальную поддержку и обратившихся за её получением -  до 100%.</w:t>
      </w:r>
    </w:p>
    <w:p w:rsidR="00A43E2F" w:rsidRPr="00C97301" w:rsidRDefault="00A43E2F" w:rsidP="000B0115">
      <w:pPr>
        <w:numPr>
          <w:ilvl w:val="0"/>
          <w:numId w:val="8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97301">
        <w:rPr>
          <w:rFonts w:ascii="Times New Roman" w:hAnsi="Times New Roman"/>
          <w:sz w:val="26"/>
          <w:szCs w:val="26"/>
        </w:rPr>
        <w:t xml:space="preserve">Увеличение доли обеспеченных жилыми помещениями детей, оставшихся  без попечения родителей, состоящих на учете на получение жилого помещения, включая лиц в возрасте от 23 лет  и старше до 100%. </w:t>
      </w:r>
    </w:p>
    <w:p w:rsidR="00A43E2F" w:rsidRPr="008D0E9D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8D0E9D">
        <w:rPr>
          <w:rFonts w:ascii="Times New Roman" w:hAnsi="Times New Roman"/>
          <w:sz w:val="26"/>
          <w:szCs w:val="26"/>
        </w:rPr>
        <w:t>Достижение указанной цели и решение задач характеризуется следующими целевыми показателями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058"/>
        <w:gridCol w:w="1843"/>
        <w:gridCol w:w="827"/>
        <w:gridCol w:w="826"/>
        <w:gridCol w:w="827"/>
        <w:gridCol w:w="826"/>
      </w:tblGrid>
      <w:tr w:rsidR="00A43E2F" w:rsidRPr="001E7B49" w:rsidTr="00EB2A50">
        <w:trPr>
          <w:tblHeader/>
        </w:trPr>
        <w:tc>
          <w:tcPr>
            <w:tcW w:w="540" w:type="dxa"/>
            <w:vAlign w:val="center"/>
          </w:tcPr>
          <w:p w:rsidR="00A43E2F" w:rsidRPr="00F87A72" w:rsidRDefault="00A43E2F" w:rsidP="00EB2A50">
            <w:pPr>
              <w:ind w:left="-142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05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  <w:r w:rsidRPr="00F87A72">
              <w:rPr>
                <w:rFonts w:ascii="Times New Roman" w:hAnsi="Times New Roman"/>
                <w:sz w:val="20"/>
                <w:szCs w:val="20"/>
              </w:rPr>
              <w:br/>
              <w:t>показатель</w:t>
            </w:r>
            <w:r w:rsidRPr="00F87A72">
              <w:rPr>
                <w:rFonts w:ascii="Times New Roman" w:hAnsi="Times New Roman"/>
                <w:sz w:val="20"/>
                <w:szCs w:val="20"/>
              </w:rPr>
              <w:br/>
              <w:t xml:space="preserve">на начало </w:t>
            </w:r>
            <w:r w:rsidRPr="00F87A72">
              <w:rPr>
                <w:rFonts w:ascii="Times New Roman" w:hAnsi="Times New Roman"/>
                <w:sz w:val="20"/>
                <w:szCs w:val="20"/>
              </w:rPr>
              <w:br/>
              <w:t>реализации муниципальной программы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A43E2F" w:rsidRPr="001E7B49" w:rsidTr="00EB2A50">
        <w:trPr>
          <w:trHeight w:val="183"/>
          <w:tblHeader/>
        </w:trPr>
        <w:tc>
          <w:tcPr>
            <w:tcW w:w="540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58" w:type="dxa"/>
            <w:vAlign w:val="center"/>
          </w:tcPr>
          <w:p w:rsidR="00A43E2F" w:rsidRPr="00F87A72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7A7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7A72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058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Количество  детей, охваченными организациями отдыха в лагерях с дневным пребыванием,</w:t>
            </w:r>
          </w:p>
        </w:tc>
        <w:tc>
          <w:tcPr>
            <w:tcW w:w="1843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1 401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1405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1410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1 415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1 435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058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Количество  детей, охваченными организациями отдыха в оздоровительных учреждениях различных типов, санаторно-курортных</w:t>
            </w:r>
          </w:p>
        </w:tc>
        <w:tc>
          <w:tcPr>
            <w:tcW w:w="1843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341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343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345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347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058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Количество лиц-получателей  гарантий и мер социальной поддержки, из числа  детей-сирот,  детей, оставшихся без попечения родителей, лиц, принявших на воспитание детей;</w:t>
            </w:r>
          </w:p>
        </w:tc>
        <w:tc>
          <w:tcPr>
            <w:tcW w:w="1843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058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Количество получателей  единовременного пособия  при всех формах устройства детей в семью</w:t>
            </w:r>
          </w:p>
        </w:tc>
        <w:tc>
          <w:tcPr>
            <w:tcW w:w="1843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27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26" w:type="dxa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8" w:type="dxa"/>
            <w:vAlign w:val="center"/>
          </w:tcPr>
          <w:p w:rsidR="00A43E2F" w:rsidRPr="00F87A72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 (%)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98,67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98,70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98,73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98,75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98,75</w:t>
            </w:r>
          </w:p>
        </w:tc>
      </w:tr>
      <w:tr w:rsidR="00A43E2F" w:rsidRPr="001E7B49" w:rsidTr="00EB2A50">
        <w:tc>
          <w:tcPr>
            <w:tcW w:w="534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058" w:type="dxa"/>
            <w:vAlign w:val="center"/>
          </w:tcPr>
          <w:p w:rsidR="00A43E2F" w:rsidRPr="00F87A72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Соотношение средней заработной платы социальных работников, среднего медицинского персонала, младшего медицинского персонала, педагогических работников и специалистов, осуществляющих предоставление социальных услуг, работников культуры учреждений социального обслуживания и детских домов со средней заработной платой в регионе (%)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73,4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77,6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85,9</w:t>
            </w:r>
          </w:p>
        </w:tc>
        <w:tc>
          <w:tcPr>
            <w:tcW w:w="827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sz w:val="20"/>
                <w:szCs w:val="20"/>
                <w:lang w:val="en-US"/>
              </w:rPr>
              <w:t>90,8</w:t>
            </w:r>
          </w:p>
        </w:tc>
        <w:tc>
          <w:tcPr>
            <w:tcW w:w="826" w:type="dxa"/>
            <w:vAlign w:val="center"/>
          </w:tcPr>
          <w:p w:rsidR="00A43E2F" w:rsidRPr="00F87A72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A43E2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F87A72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Times New Roman" w:hAnsi="Times New Roman"/>
          <w:sz w:val="26"/>
          <w:szCs w:val="26"/>
        </w:rPr>
        <w:t xml:space="preserve">На реализацию муниципальной программы в бюджете муниципального образования предусматриваются ассигнования в сумме на 2014 год – 111 965,5 тыс. рублей, на 2015 год – 110 944,3 тыс. рублей, на 2016 год – 110 879,8 тыс. рублей. </w:t>
      </w:r>
    </w:p>
    <w:p w:rsidR="00A43E2F" w:rsidRPr="00F87A72" w:rsidRDefault="00A43E2F" w:rsidP="000B0115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Times New Roman" w:hAnsi="Times New Roman"/>
          <w:sz w:val="26"/>
          <w:szCs w:val="26"/>
        </w:rPr>
        <w:t>Структура расходов муниципальной программы «Социальная поддержка жителей муниципального образования городской округ город Пыть-Ях на 2014-2020 годы»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1134"/>
        <w:gridCol w:w="992"/>
        <w:gridCol w:w="1134"/>
        <w:gridCol w:w="992"/>
        <w:gridCol w:w="709"/>
        <w:gridCol w:w="1134"/>
        <w:gridCol w:w="992"/>
        <w:gridCol w:w="709"/>
      </w:tblGrid>
      <w:tr w:rsidR="00A43E2F" w:rsidRPr="00F87A72" w:rsidTr="00EB2A50">
        <w:trPr>
          <w:trHeight w:val="276"/>
          <w:tblHeader/>
        </w:trPr>
        <w:tc>
          <w:tcPr>
            <w:tcW w:w="568" w:type="dxa"/>
            <w:vMerge w:val="restart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6" w:type="dxa"/>
            <w:gridSpan w:val="2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2014 год</w:t>
            </w:r>
          </w:p>
        </w:tc>
        <w:tc>
          <w:tcPr>
            <w:tcW w:w="2835" w:type="dxa"/>
            <w:gridSpan w:val="3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2015 год</w:t>
            </w:r>
          </w:p>
        </w:tc>
        <w:tc>
          <w:tcPr>
            <w:tcW w:w="2835" w:type="dxa"/>
            <w:gridSpan w:val="3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2016 год</w:t>
            </w:r>
          </w:p>
        </w:tc>
      </w:tr>
      <w:tr w:rsidR="00A43E2F" w:rsidRPr="00F87A72" w:rsidTr="00EB2A50">
        <w:trPr>
          <w:trHeight w:val="1259"/>
          <w:tblHeader/>
        </w:trPr>
        <w:tc>
          <w:tcPr>
            <w:tcW w:w="568" w:type="dxa"/>
            <w:vMerge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сумма,</w:t>
            </w:r>
          </w:p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% к общему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объему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сумма, тыс. руб.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% к общему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объему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сумма, тыс. руб.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% к общему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объему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% роста к 2015 году</w:t>
            </w:r>
          </w:p>
        </w:tc>
      </w:tr>
      <w:tr w:rsidR="00A43E2F" w:rsidRPr="00F87A72" w:rsidTr="00EB2A50">
        <w:trPr>
          <w:trHeight w:val="209"/>
          <w:tblHeader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A43E2F" w:rsidRPr="00F87A72" w:rsidTr="00EB2A50">
        <w:trPr>
          <w:trHeight w:val="861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Всего по муниципальной программе, в т.ч.: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111 965,5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5,7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110 944,3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5,7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99,1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110 879,8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5,7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</w:tr>
      <w:tr w:rsidR="00A43E2F" w:rsidRPr="00F87A72" w:rsidTr="00EB2A50">
        <w:trPr>
          <w:trHeight w:val="548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юджет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автономного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103 006,7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92,0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102 905,7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92,8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102 816,5</w:t>
            </w:r>
          </w:p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92,7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</w:tr>
      <w:tr w:rsidR="00A43E2F" w:rsidRPr="00F87A72" w:rsidTr="00EB2A50">
        <w:trPr>
          <w:trHeight w:val="273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едеральный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478,7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0,4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0,5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111,2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557,0</w:t>
            </w:r>
          </w:p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0,5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104,6</w:t>
            </w:r>
          </w:p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43E2F" w:rsidRPr="00F87A72" w:rsidTr="00EB2A50">
        <w:trPr>
          <w:trHeight w:val="391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8 480,1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7,6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7 506,3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88,5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7 506,3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6,8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F87A72" w:rsidTr="00EB2A50">
        <w:trPr>
          <w:trHeight w:val="391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Подпрограмма «Дети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Пыть-Яха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98 952,6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88,4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98 905,2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89,1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98 840,7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89,1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</w:tr>
      <w:tr w:rsidR="00A43E2F" w:rsidRPr="00F87A72" w:rsidTr="00EB2A50">
        <w:trPr>
          <w:trHeight w:val="382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юджет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автономного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96 301,6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96 200,6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96 111,4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99,9</w:t>
            </w:r>
          </w:p>
        </w:tc>
      </w:tr>
      <w:tr w:rsidR="00A43E2F" w:rsidRPr="00F87A72" w:rsidTr="00EB2A50">
        <w:trPr>
          <w:trHeight w:val="233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едеральный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478,7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532,3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111,2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557,0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104,6</w:t>
            </w:r>
          </w:p>
        </w:tc>
      </w:tr>
      <w:tr w:rsidR="00A43E2F" w:rsidRPr="00F87A72" w:rsidTr="00EB2A50">
        <w:trPr>
          <w:trHeight w:val="423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2 172,3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2 172,3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2 172,3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F87A72" w:rsidTr="00EB2A50">
        <w:trPr>
          <w:trHeight w:val="822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6 307,8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5,6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5 334,0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4,8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84,6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5 334,0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4,8</w:t>
            </w:r>
          </w:p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F87A72" w:rsidTr="00EB2A50">
        <w:trPr>
          <w:trHeight w:val="387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6 307,8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5 334,0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84,6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5 334,0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F87A72" w:rsidTr="00EB2A50">
        <w:trPr>
          <w:trHeight w:val="548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«Преодоление социальной исключенности»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F87A72" w:rsidTr="00EB2A50">
        <w:trPr>
          <w:trHeight w:val="472"/>
        </w:trPr>
        <w:tc>
          <w:tcPr>
            <w:tcW w:w="568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юджет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автономного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87A7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F87A72" w:rsidRDefault="00A43E2F" w:rsidP="00EB2A50">
            <w:pPr>
              <w:ind w:left="-107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6 705,1</w:t>
            </w:r>
          </w:p>
        </w:tc>
        <w:tc>
          <w:tcPr>
            <w:tcW w:w="992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87A7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</w:tbl>
    <w:p w:rsidR="00A43E2F" w:rsidRPr="00F87A72" w:rsidRDefault="00A43E2F" w:rsidP="000B0115">
      <w:pPr>
        <w:shd w:val="clear" w:color="auto" w:fill="FFFFFF"/>
        <w:ind w:firstLine="708"/>
        <w:rPr>
          <w:rFonts w:ascii="13" w:hAnsi="13"/>
          <w:b/>
          <w:sz w:val="26"/>
          <w:szCs w:val="26"/>
        </w:rPr>
      </w:pPr>
    </w:p>
    <w:p w:rsidR="00A43E2F" w:rsidRPr="00F87A72" w:rsidRDefault="00A43E2F" w:rsidP="000B0115">
      <w:pPr>
        <w:shd w:val="clear" w:color="auto" w:fill="FFFFFF"/>
        <w:ind w:firstLine="708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Приоритетным направлением реализации социальной политики в муниципальном образовании остается поддержка семей с детьми. Наибольший удельный вес – 88,4 % в 2014 году, 89,1 % в 2015 году, и 89,1 % в 2016 году в объеме ресурсного обеспечения муниципальной программы составляют расходы на реализацию подпрограммы «Дети Югры», бюджетные ассигнования на 2014 год предусмотрены в сумме 98 952,6 тыс. рублей, на 2015 год в сумме 98 905,2 тыс. рублей, на 2016 год в сумме 98 840,7 тыс. рублей</w:t>
      </w:r>
      <w:r w:rsidRPr="00F87A72">
        <w:rPr>
          <w:rFonts w:ascii="13" w:hAnsi="13"/>
          <w:color w:val="000000"/>
          <w:sz w:val="26"/>
          <w:szCs w:val="26"/>
        </w:rPr>
        <w:t>.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За счет указанных средств будет обеспечено исполнение публичных нормативных и иных социальных обязательств</w:t>
      </w:r>
      <w:r>
        <w:rPr>
          <w:rFonts w:ascii="Times New Roman" w:hAnsi="Times New Roman"/>
          <w:sz w:val="26"/>
          <w:szCs w:val="26"/>
        </w:rPr>
        <w:t>: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87A72">
        <w:rPr>
          <w:rFonts w:ascii="13" w:hAnsi="13"/>
          <w:sz w:val="26"/>
          <w:szCs w:val="26"/>
        </w:rPr>
        <w:t xml:space="preserve"> в части оказания мер социальной поддержки и выплаты всех видов социальных гарантий и социальной поддержки семьям с детьми, дополнительных мер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попечения, организации отдыха и оздоровления детей, проживающих в муниципальном образовании.</w:t>
      </w:r>
      <w:r>
        <w:rPr>
          <w:rFonts w:ascii="Times New Roman" w:hAnsi="Times New Roman"/>
          <w:sz w:val="26"/>
          <w:szCs w:val="26"/>
        </w:rPr>
        <w:t xml:space="preserve">  Объём публичных нормативных обязательств, подлежащих за счёт средств бюджета муниципального образования городской округ город Пыть-Ях на 2014 -2016 годы составили 70 888,0 тыс. рублей, ежегодно. </w:t>
      </w:r>
    </w:p>
    <w:p w:rsidR="00A43E2F" w:rsidRPr="00E406D0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части ежемесячных выплат  Почётным гражданам города Пыть-Яха  в размере 576,0 тыс. рублей , ежегодно.</w:t>
      </w:r>
    </w:p>
    <w:p w:rsidR="00A43E2F" w:rsidRPr="00F87A72" w:rsidRDefault="00A43E2F" w:rsidP="000B0115">
      <w:pPr>
        <w:shd w:val="clear" w:color="auto" w:fill="FFFFFF"/>
        <w:ind w:firstLine="708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Кроме того, планируется направить бюджетные ассигнования на своевременное и эффективное осуществление полномочий в сфере опеки и попечительства, организацию питания детей в лагерях с дневным пребыванием детей.</w:t>
      </w:r>
    </w:p>
    <w:p w:rsidR="00A43E2F" w:rsidRPr="00F87A72" w:rsidRDefault="00A43E2F" w:rsidP="000B0115">
      <w:pPr>
        <w:ind w:firstLine="708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Исполнение мероприятий подпрограммы будет осуществлено на основе заключенных муниципальных контрактов (договоров) на приобретение товаров (оказание услуг, выполнение работ) для муниципальных нужд для исполнения полномочий в области опеки и попечительства, поддержки детей-сирот и детей, оставшихся без попечения родителей, организации отдыха и оздоровления детей.</w:t>
      </w:r>
    </w:p>
    <w:p w:rsidR="00A43E2F" w:rsidRPr="00F87A72" w:rsidRDefault="00A43E2F" w:rsidP="000B0115">
      <w:pPr>
        <w:shd w:val="clear" w:color="auto" w:fill="FFFFFF"/>
        <w:ind w:firstLine="708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Особое внимание государства уделено поддержке детей-сирот и детей, оставшихся без попечения родителей, и малообеспеченных граждан. Расходы на реализацию подпрограммы «Преодоление социальной исключенности» в общей структуре расходов муниципальной программы составляют 6,0 % или 6 705,1 тыс. рублей ежегодно.</w:t>
      </w:r>
    </w:p>
    <w:p w:rsidR="00A43E2F" w:rsidRPr="00F87A72" w:rsidRDefault="00A43E2F" w:rsidP="000B01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Запланированные средства позволят продолжить исполнение публичных нормативных обязательств, в целях повышения уровня благосостояния малоимущих граждан и граждан, нуждающихся в особой заботе государства, в том числе детей-сирот и детей, оставшихся без попечения родителей, лиц из числа детей-сирот и детей, оставшихся без попечения родителей, детей-инвалидов и родителей детей-инвалидов.</w:t>
      </w:r>
    </w:p>
    <w:p w:rsidR="00A43E2F" w:rsidRPr="00F87A72" w:rsidRDefault="00A43E2F" w:rsidP="000B0115">
      <w:pPr>
        <w:ind w:firstLine="708"/>
        <w:jc w:val="both"/>
        <w:rPr>
          <w:rFonts w:ascii="13" w:hAnsi="13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Исполнение мероприятий будет осуществлено на основе заключенных муниципальных контрактов (договоров) на приобретение товаров (оказание услуг, выполнение работ) для муниципальных нужд для исполнения полномочий по обеспечению предоставления жилых помещений детям-сиротам и детям, оставшихся без попечения родителей, по договорам найма специализированных жилых помещений, полномочий по предоставлению дополнительных гарантий прав на жилое помещение детей-сирот, детей, оставшихся без попечения родителей.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В объеме ресурсного обеспечения муниципальной программы расходы на реализацию подпрограммы «Социальная поддержка отдельных категорий граждан» составляют 5,6 % в 2014 году, 4,8 % в 2015 году и 4,8 % в 2016 году. Объем бюджетных ассигнований на реализацию подпрограммы составит в 2014 году – 6 307,8 тыс. рублей, в 2015 году – 5 334,0 тыс. рублей, в 2016 году –5 334,0 тыс. рублей.</w:t>
      </w:r>
    </w:p>
    <w:p w:rsidR="00A43E2F" w:rsidRDefault="00A43E2F" w:rsidP="00EA1D17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13" w:hAnsi="13"/>
          <w:sz w:val="26"/>
          <w:szCs w:val="26"/>
        </w:rPr>
        <w:t>За счет указанных средств будет обеспечено исполнение публичных нормативных и иных социальных обязательств</w:t>
      </w:r>
      <w:r>
        <w:rPr>
          <w:rFonts w:ascii="Times New Roman" w:hAnsi="Times New Roman"/>
          <w:sz w:val="26"/>
          <w:szCs w:val="26"/>
        </w:rPr>
        <w:t>:</w:t>
      </w:r>
    </w:p>
    <w:p w:rsidR="00A43E2F" w:rsidRPr="00EA1D17" w:rsidRDefault="00A43E2F" w:rsidP="00EA1D17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части ежемесячных выплат  Почётным гражданам города Пыть-Яха  в размере 576,0 тыс. рублей, ежегодно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Кроме этого, з</w:t>
      </w:r>
      <w:r w:rsidRPr="00F87A72">
        <w:rPr>
          <w:rFonts w:ascii="13" w:hAnsi="13"/>
          <w:sz w:val="26"/>
          <w:szCs w:val="26"/>
        </w:rPr>
        <w:t xml:space="preserve">апланированный объем средств </w:t>
      </w:r>
      <w:r>
        <w:rPr>
          <w:rFonts w:ascii="Times New Roman" w:hAnsi="Times New Roman"/>
          <w:sz w:val="26"/>
          <w:szCs w:val="26"/>
        </w:rPr>
        <w:t>направлен на: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A1D17">
        <w:rPr>
          <w:rFonts w:ascii="Times New Roman" w:hAnsi="Times New Roman"/>
          <w:sz w:val="26"/>
          <w:szCs w:val="26"/>
        </w:rPr>
        <w:t xml:space="preserve">на выплаты инвалидам и ветеранам Великой отечественной войны  в связи с празднованием очередной годовщины Дня Победы включены в размере затрат базового года в сумме 380,0 тыс. рублей ежегодно в период действия программы с 2014 по 2020 годы включительно. </w:t>
      </w:r>
    </w:p>
    <w:p w:rsidR="00A43E2F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EA1D17">
        <w:rPr>
          <w:rFonts w:ascii="Times New Roman" w:hAnsi="Times New Roman"/>
          <w:sz w:val="26"/>
          <w:szCs w:val="26"/>
        </w:rPr>
        <w:t xml:space="preserve"> выплаты пенсии за выслугу лет лицам,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</w:t>
      </w:r>
      <w:r>
        <w:rPr>
          <w:rFonts w:ascii="Times New Roman" w:hAnsi="Times New Roman"/>
          <w:sz w:val="26"/>
          <w:szCs w:val="26"/>
        </w:rPr>
        <w:t>;</w:t>
      </w:r>
    </w:p>
    <w:p w:rsidR="00A43E2F" w:rsidRPr="00F87A72" w:rsidRDefault="00A43E2F" w:rsidP="00EA1D17">
      <w:pPr>
        <w:shd w:val="clear" w:color="auto" w:fill="FFFFFF"/>
        <w:ind w:firstLine="708"/>
        <w:jc w:val="both"/>
        <w:rPr>
          <w:rFonts w:ascii="13" w:hAnsi="13"/>
          <w:sz w:val="26"/>
          <w:szCs w:val="26"/>
        </w:rPr>
      </w:pPr>
      <w:r w:rsidRPr="00EA1D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EA1D17">
        <w:rPr>
          <w:rFonts w:ascii="Times New Roman" w:hAnsi="Times New Roman"/>
          <w:sz w:val="26"/>
          <w:szCs w:val="26"/>
        </w:rPr>
        <w:t>информирование населения о порядке предоставления права на льготный проезд в городском транспорте неработающим пенсионерам и школьникам Исполнение мероприятий будет осуществлено на основе заключенных</w:t>
      </w:r>
      <w:r w:rsidRPr="00F87A72">
        <w:rPr>
          <w:rFonts w:ascii="13" w:hAnsi="13"/>
          <w:sz w:val="26"/>
          <w:szCs w:val="26"/>
        </w:rPr>
        <w:t xml:space="preserve"> муниципальных контрактов (договоров) на приобретение товаров (оказание услуг, выполнение работ) для муниципальных нужд.</w:t>
      </w:r>
    </w:p>
    <w:p w:rsidR="00A43E2F" w:rsidRPr="00F87A72" w:rsidRDefault="00A43E2F" w:rsidP="000B01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3E2F" w:rsidRPr="00F87A72" w:rsidRDefault="00A43E2F" w:rsidP="000B0115">
      <w:pPr>
        <w:rPr>
          <w:rFonts w:ascii="Times New Roman" w:hAnsi="Times New Roman"/>
          <w:b/>
          <w:sz w:val="26"/>
          <w:szCs w:val="26"/>
        </w:rPr>
      </w:pPr>
      <w:r w:rsidRPr="00F87A72">
        <w:rPr>
          <w:rFonts w:ascii="Times New Roman" w:hAnsi="Times New Roman"/>
          <w:b/>
          <w:sz w:val="26"/>
          <w:szCs w:val="26"/>
        </w:rPr>
        <w:t>03. Муниципальная программа «Доступная среда в</w:t>
      </w: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  <w:r w:rsidRPr="00F87A72">
        <w:rPr>
          <w:rFonts w:ascii="Times New Roman" w:hAnsi="Times New Roman"/>
          <w:b/>
          <w:sz w:val="26"/>
          <w:szCs w:val="26"/>
        </w:rPr>
        <w:t>муниципальном образовании городской округ город Пыть-Ях на 2014-2020 годы»</w:t>
      </w: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 xml:space="preserve">Муниципальная программа </w:t>
      </w:r>
      <w:r w:rsidRPr="005C13C9">
        <w:rPr>
          <w:rFonts w:ascii="Times New Roman" w:hAnsi="Times New Roman"/>
          <w:bCs/>
          <w:sz w:val="26"/>
          <w:szCs w:val="26"/>
        </w:rPr>
        <w:t>«</w:t>
      </w:r>
      <w:r w:rsidRPr="005C13C9">
        <w:rPr>
          <w:rFonts w:ascii="Times New Roman" w:hAnsi="Times New Roman"/>
          <w:sz w:val="26"/>
          <w:szCs w:val="26"/>
        </w:rPr>
        <w:t>Доступная среда  в  муниципальном образовании городской  округ город Пыть-Ях  на  2014- 2020 годы» (далее муниципальная программа) разработана</w:t>
      </w:r>
      <w:r>
        <w:rPr>
          <w:rFonts w:ascii="Times New Roman" w:hAnsi="Times New Roman"/>
          <w:sz w:val="26"/>
          <w:szCs w:val="26"/>
        </w:rPr>
        <w:t>, п</w:t>
      </w:r>
      <w:r w:rsidRPr="005C13C9">
        <w:rPr>
          <w:rFonts w:ascii="Times New Roman" w:hAnsi="Times New Roman"/>
          <w:sz w:val="26"/>
          <w:szCs w:val="26"/>
        </w:rPr>
        <w:t xml:space="preserve">роект постановления администрации города об утверждении муниципальной программы в настоящий момент находится на рассмотрении и согласовании.   </w:t>
      </w: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отдел по здравоохранению, соисполнитель</w:t>
      </w:r>
      <w:r>
        <w:rPr>
          <w:rFonts w:ascii="Times New Roman" w:hAnsi="Times New Roman"/>
          <w:sz w:val="26"/>
          <w:szCs w:val="26"/>
        </w:rPr>
        <w:t xml:space="preserve"> -</w:t>
      </w:r>
      <w:r w:rsidRPr="005C13C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МКУ</w:t>
      </w:r>
      <w:r w:rsidRPr="005C13C9">
        <w:rPr>
          <w:rFonts w:ascii="Times New Roman" w:hAnsi="Times New Roman"/>
          <w:sz w:val="26"/>
          <w:szCs w:val="26"/>
        </w:rPr>
        <w:t xml:space="preserve"> «Управление капитального строительства».</w:t>
      </w: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Целью муниципальной программы является обеспечение беспрепятственного доступа (далее - доступность) к приоритетным объектам  и услугам в приоритетных сферах жизнедеятельности 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информации).</w:t>
      </w: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Выполнение поставленной цели будет осуществляться посредством решения задачи: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Пыть-Ях.</w:t>
      </w:r>
    </w:p>
    <w:p w:rsidR="00A43E2F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Достижение указанных целей и решение задач характеризуется следующими целевыми показателями:</w:t>
      </w: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5100" w:type="pct"/>
        <w:jc w:val="center"/>
        <w:tblLayout w:type="fixed"/>
        <w:tblCellMar>
          <w:left w:w="75" w:type="dxa"/>
          <w:right w:w="75" w:type="dxa"/>
        </w:tblCellMar>
        <w:tblLook w:val="00A0"/>
      </w:tblPr>
      <w:tblGrid>
        <w:gridCol w:w="521"/>
        <w:gridCol w:w="2196"/>
        <w:gridCol w:w="1028"/>
        <w:gridCol w:w="719"/>
        <w:gridCol w:w="713"/>
        <w:gridCol w:w="711"/>
        <w:gridCol w:w="713"/>
        <w:gridCol w:w="835"/>
        <w:gridCol w:w="711"/>
        <w:gridCol w:w="42"/>
        <w:gridCol w:w="627"/>
        <w:gridCol w:w="1168"/>
      </w:tblGrid>
      <w:tr w:rsidR="00A43E2F" w:rsidRPr="00F87A72" w:rsidTr="00911167">
        <w:trPr>
          <w:trHeight w:val="676"/>
          <w:jc w:val="center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№</w:t>
            </w:r>
          </w:p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п/п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Наименование показателей результатов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Фактический</w:t>
            </w:r>
            <w:r w:rsidRPr="00F87A72">
              <w:rPr>
                <w:rFonts w:ascii="Times New Roman" w:hAnsi="Times New Roman" w:cs="Times New Roman"/>
                <w:color w:val="FF6600"/>
                <w:lang w:eastAsia="en-US"/>
              </w:rPr>
              <w:t xml:space="preserve"> </w:t>
            </w:r>
            <w:r w:rsidRPr="00F87A72">
              <w:rPr>
                <w:rFonts w:ascii="Times New Roman" w:hAnsi="Times New Roman" w:cs="Times New Roman"/>
                <w:lang w:eastAsia="en-US"/>
              </w:rPr>
              <w:t>показатель</w:t>
            </w:r>
          </w:p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на начало реализации Программы</w:t>
            </w:r>
          </w:p>
        </w:tc>
        <w:tc>
          <w:tcPr>
            <w:tcW w:w="2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Значения показателя по годам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Целевое значение показателя</w:t>
            </w:r>
          </w:p>
          <w:p w:rsidR="00A43E2F" w:rsidRPr="00F87A72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на момент окончания действия Программы</w:t>
            </w:r>
          </w:p>
        </w:tc>
      </w:tr>
      <w:tr w:rsidR="00A43E2F" w:rsidRPr="00F87A72" w:rsidTr="00911167">
        <w:trPr>
          <w:trHeight w:val="64"/>
          <w:jc w:val="center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2014 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2015 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2016 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2017 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2018 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2019 </w:t>
            </w:r>
          </w:p>
        </w:tc>
        <w:tc>
          <w:tcPr>
            <w:tcW w:w="3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 xml:space="preserve">2020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43E2F" w:rsidRPr="00F87A72" w:rsidTr="00911167">
        <w:trPr>
          <w:trHeight w:val="275"/>
          <w:jc w:val="center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3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A43E2F" w:rsidRPr="00F87A72" w:rsidTr="00EB2A50">
        <w:trPr>
          <w:trHeight w:val="46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 xml:space="preserve">Цель Программы: </w:t>
            </w:r>
            <w:r w:rsidRPr="00F87A72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>о</w:t>
            </w:r>
            <w:r w:rsidRPr="00F87A72">
              <w:rPr>
                <w:rFonts w:ascii="Times New Roman" w:hAnsi="Times New Roman"/>
                <w:spacing w:val="-6"/>
                <w:sz w:val="20"/>
                <w:szCs w:val="20"/>
              </w:rPr>
              <w:t>беспечение доступности приоритетных объектов и услуг в приоритетных сферах жизнедеятельности инвалидов и других маломобильных</w:t>
            </w:r>
          </w:p>
        </w:tc>
      </w:tr>
      <w:tr w:rsidR="00A43E2F" w:rsidRPr="00F87A72" w:rsidTr="00EB2A50">
        <w:trPr>
          <w:trHeight w:val="60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spacing w:val="6"/>
                <w:lang w:eastAsia="en-US"/>
              </w:rPr>
              <w:t>Показатели непосредственных результатов</w:t>
            </w:r>
          </w:p>
        </w:tc>
      </w:tr>
      <w:tr w:rsidR="00A43E2F" w:rsidRPr="00F87A72" w:rsidTr="00911167">
        <w:trPr>
          <w:trHeight w:val="60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</w:rPr>
              <w:t>Доля доступных для инвалидов и других маломобильных групп населения приоритетных объектов  социальной инфраструктуры в общем количестве приоритетных объектов в %.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shd w:val="clear" w:color="auto" w:fill="FFFFFF"/>
              <w:suppressAutoHyphens/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shd w:val="clear" w:color="auto" w:fill="FFFFFF"/>
              <w:suppressAutoHyphens/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shd w:val="clear" w:color="auto" w:fill="FFFFFF"/>
              <w:suppressAutoHyphens/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shd w:val="clear" w:color="auto" w:fill="FFFFFF"/>
              <w:suppressAutoHyphens/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63,5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72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75,0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75,0</w:t>
            </w:r>
          </w:p>
        </w:tc>
      </w:tr>
      <w:tr w:rsidR="00A43E2F" w:rsidRPr="00F87A72" w:rsidTr="00EB2A50">
        <w:trPr>
          <w:trHeight w:val="60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87A72" w:rsidRDefault="00A43E2F" w:rsidP="00EB2A50">
            <w:pPr>
              <w:pStyle w:val="Footer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Показатели конечных результатов</w:t>
            </w:r>
          </w:p>
        </w:tc>
      </w:tr>
      <w:tr w:rsidR="00A43E2F" w:rsidRPr="00F87A72" w:rsidTr="00911167">
        <w:trPr>
          <w:trHeight w:val="60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spacing w:val="6"/>
                <w:lang w:eastAsia="en-US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инвалидов, 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tabs>
                <w:tab w:val="left" w:pos="5532"/>
              </w:tabs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tabs>
                <w:tab w:val="left" w:pos="5532"/>
              </w:tabs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tabs>
                <w:tab w:val="left" w:pos="5532"/>
              </w:tabs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57,6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tabs>
                <w:tab w:val="left" w:pos="5532"/>
              </w:tabs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ind w:left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A7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F87A72" w:rsidRDefault="00A43E2F" w:rsidP="00911167">
            <w:pPr>
              <w:pStyle w:val="ConsPlusCell"/>
              <w:ind w:left="21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7A72"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</w:tr>
    </w:tbl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</w:p>
    <w:p w:rsidR="00A43E2F" w:rsidRPr="005C13C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В результате реализации мероприятий муниципальной программы планируется:</w:t>
      </w:r>
    </w:p>
    <w:p w:rsidR="00A43E2F" w:rsidRDefault="00A43E2F" w:rsidP="000B0115">
      <w:pPr>
        <w:ind w:left="180" w:hanging="180"/>
        <w:jc w:val="both"/>
        <w:rPr>
          <w:rFonts w:ascii="Times New Roman" w:hAnsi="Times New Roman"/>
          <w:sz w:val="26"/>
          <w:szCs w:val="26"/>
        </w:rPr>
      </w:pPr>
      <w:r w:rsidRPr="005C13C9">
        <w:rPr>
          <w:rFonts w:ascii="Times New Roman" w:hAnsi="Times New Roman"/>
          <w:sz w:val="26"/>
          <w:szCs w:val="26"/>
        </w:rPr>
        <w:t>- увеличение доли доступных для инвалидов и других маломобильных групп населения приоритетных объектов  социальной инфраструктуры в общем количестве приоритетных объектов с 34% до 75%;</w:t>
      </w:r>
    </w:p>
    <w:p w:rsidR="00A43E2F" w:rsidRDefault="00A43E2F" w:rsidP="000B0115">
      <w:pPr>
        <w:ind w:left="180" w:hanging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</w:t>
      </w:r>
      <w:r w:rsidRPr="005C13C9">
        <w:rPr>
          <w:rFonts w:ascii="Times New Roman" w:hAnsi="Times New Roman"/>
          <w:sz w:val="26"/>
          <w:szCs w:val="26"/>
        </w:rPr>
        <w:t>величение доли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с 40% до 60%.</w:t>
      </w:r>
    </w:p>
    <w:p w:rsidR="00A43E2F" w:rsidRPr="00F87A72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Times New Roman" w:hAnsi="Times New Roman"/>
          <w:sz w:val="26"/>
          <w:szCs w:val="26"/>
        </w:rPr>
        <w:t>Муниципальная  программа не содержит подпрограмм.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87A72">
        <w:rPr>
          <w:rFonts w:ascii="Times New Roman" w:hAnsi="Times New Roman"/>
          <w:sz w:val="26"/>
          <w:szCs w:val="26"/>
        </w:rPr>
        <w:t xml:space="preserve">На реализацию муниципальной  программы «Доступная среда в муниципальном образовании городской округ город Пыть-Ях на 2014-2020 годы» планируется направить бюджетные ассигнования в объеме на 2014 год – 500,0 тыс. рублей, на 2015 год – 1 600,0 тыс. рублей.  </w:t>
      </w:r>
    </w:p>
    <w:p w:rsidR="00A43E2F" w:rsidRPr="00F87A72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126"/>
        <w:gridCol w:w="992"/>
        <w:gridCol w:w="993"/>
        <w:gridCol w:w="992"/>
        <w:gridCol w:w="913"/>
        <w:gridCol w:w="930"/>
        <w:gridCol w:w="992"/>
        <w:gridCol w:w="992"/>
        <w:gridCol w:w="709"/>
      </w:tblGrid>
      <w:tr w:rsidR="00A43E2F" w:rsidRPr="00004E8F" w:rsidTr="00EB2A50">
        <w:tc>
          <w:tcPr>
            <w:tcW w:w="568" w:type="dxa"/>
            <w:vMerge w:val="restart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</w:rPr>
              <w:t>№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04E8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мы, подпрограммы 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985" w:type="dxa"/>
            <w:gridSpan w:val="2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2014 год</w:t>
            </w:r>
          </w:p>
        </w:tc>
        <w:tc>
          <w:tcPr>
            <w:tcW w:w="2835" w:type="dxa"/>
            <w:gridSpan w:val="3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2015 год</w:t>
            </w:r>
          </w:p>
        </w:tc>
        <w:tc>
          <w:tcPr>
            <w:tcW w:w="2693" w:type="dxa"/>
            <w:gridSpan w:val="3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2016 год</w:t>
            </w:r>
          </w:p>
        </w:tc>
      </w:tr>
      <w:tr w:rsidR="00A43E2F" w:rsidRPr="00004E8F" w:rsidTr="00EB2A50">
        <w:tc>
          <w:tcPr>
            <w:tcW w:w="568" w:type="dxa"/>
            <w:vMerge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сумма, тыс. руб.</w:t>
            </w:r>
          </w:p>
        </w:tc>
        <w:tc>
          <w:tcPr>
            <w:tcW w:w="993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% к общему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объему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сумма, тыс. руб.</w:t>
            </w:r>
          </w:p>
        </w:tc>
        <w:tc>
          <w:tcPr>
            <w:tcW w:w="913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% к общему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объему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930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% роста к 2014 году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сумма, тыс.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р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уб.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% к общему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объему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расходов</w:t>
            </w:r>
          </w:p>
        </w:tc>
        <w:tc>
          <w:tcPr>
            <w:tcW w:w="709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% роста к 2015 году</w:t>
            </w:r>
          </w:p>
        </w:tc>
      </w:tr>
      <w:tr w:rsidR="00A43E2F" w:rsidRPr="00004E8F" w:rsidTr="00EB2A50">
        <w:tc>
          <w:tcPr>
            <w:tcW w:w="568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13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30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4E8F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A43E2F" w:rsidRPr="00004E8F" w:rsidTr="00EB2A50">
        <w:trPr>
          <w:trHeight w:val="808"/>
        </w:trPr>
        <w:tc>
          <w:tcPr>
            <w:tcW w:w="568" w:type="dxa"/>
          </w:tcPr>
          <w:p w:rsidR="00A43E2F" w:rsidRPr="00004E8F" w:rsidRDefault="00A43E2F" w:rsidP="00EB2A50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по 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программе, в т.ч.: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1 600,0</w:t>
            </w:r>
          </w:p>
        </w:tc>
        <w:tc>
          <w:tcPr>
            <w:tcW w:w="913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930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ind w:left="-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43E2F" w:rsidRPr="00004E8F" w:rsidTr="00EB2A50">
        <w:tc>
          <w:tcPr>
            <w:tcW w:w="568" w:type="dxa"/>
          </w:tcPr>
          <w:p w:rsidR="00A43E2F" w:rsidRPr="00614D1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43E2F" w:rsidRPr="00614D1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б</w:t>
            </w:r>
            <w:r w:rsidRPr="00614D1B">
              <w:rPr>
                <w:rFonts w:ascii="Times New Roman" w:hAnsi="Times New Roman"/>
                <w:sz w:val="20"/>
                <w:szCs w:val="20"/>
              </w:rPr>
              <w:t>юджет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  <w:tc>
          <w:tcPr>
            <w:tcW w:w="913" w:type="dxa"/>
            <w:vAlign w:val="center"/>
          </w:tcPr>
          <w:p w:rsidR="00A43E2F" w:rsidRPr="00614D1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0" w:type="dxa"/>
            <w:vAlign w:val="center"/>
          </w:tcPr>
          <w:p w:rsidR="00A43E2F" w:rsidRPr="00614D1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ind w:left="-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04E8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A43E2F" w:rsidRPr="00614D1B" w:rsidRDefault="00A43E2F" w:rsidP="000B0115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A43E2F" w:rsidRPr="005966EA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966EA">
        <w:rPr>
          <w:rFonts w:ascii="Times New Roman" w:hAnsi="Times New Roman"/>
          <w:color w:val="000000"/>
          <w:sz w:val="26"/>
          <w:szCs w:val="26"/>
        </w:rPr>
        <w:t xml:space="preserve">Предусмотренные на реализацию муниципальной  программы ассигнования планируется направить на улучшение </w:t>
      </w:r>
      <w:r w:rsidRPr="005966EA">
        <w:rPr>
          <w:rFonts w:ascii="Times New Roman" w:hAnsi="Times New Roman"/>
          <w:sz w:val="26"/>
          <w:szCs w:val="26"/>
        </w:rPr>
        <w:t>состояния доступности объектов социальной</w:t>
      </w:r>
      <w:r>
        <w:rPr>
          <w:rFonts w:ascii="Times New Roman" w:hAnsi="Times New Roman"/>
          <w:sz w:val="26"/>
          <w:szCs w:val="26"/>
        </w:rPr>
        <w:t xml:space="preserve"> инфраструктуры города Пыть-Яха, в том числе</w:t>
      </w:r>
      <w:r w:rsidRPr="005966EA">
        <w:rPr>
          <w:rFonts w:ascii="Times New Roman" w:hAnsi="Times New Roman"/>
          <w:sz w:val="26"/>
          <w:szCs w:val="26"/>
        </w:rPr>
        <w:t>, направленных на повышение уровня доступности лиц с ограниченными возможностями здоровья</w:t>
      </w:r>
      <w:r>
        <w:rPr>
          <w:rFonts w:ascii="Times New Roman" w:hAnsi="Times New Roman"/>
          <w:sz w:val="26"/>
          <w:szCs w:val="26"/>
        </w:rPr>
        <w:t xml:space="preserve"> по </w:t>
      </w:r>
      <w:r w:rsidRPr="005966EA">
        <w:rPr>
          <w:rFonts w:ascii="Times New Roman" w:hAnsi="Times New Roman"/>
          <w:sz w:val="26"/>
          <w:szCs w:val="26"/>
        </w:rPr>
        <w:t>объект</w:t>
      </w:r>
      <w:r>
        <w:rPr>
          <w:rFonts w:ascii="Times New Roman" w:hAnsi="Times New Roman"/>
          <w:sz w:val="26"/>
          <w:szCs w:val="26"/>
        </w:rPr>
        <w:t>у «Обустройство входной группы по адресу город Пыть-Ях, 2-29.</w:t>
      </w:r>
      <w:r w:rsidRPr="005966EA">
        <w:rPr>
          <w:rFonts w:ascii="Times New Roman" w:hAnsi="Times New Roman"/>
          <w:sz w:val="26"/>
          <w:szCs w:val="26"/>
        </w:rPr>
        <w:t xml:space="preserve"> </w:t>
      </w:r>
    </w:p>
    <w:p w:rsidR="00A43E2F" w:rsidRPr="00484E7B" w:rsidRDefault="00A43E2F" w:rsidP="000B01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A43E2F" w:rsidRDefault="00A43E2F" w:rsidP="000B0115">
      <w:pPr>
        <w:pStyle w:val="ListParagraph"/>
        <w:ind w:left="0"/>
        <w:rPr>
          <w:rFonts w:ascii="Times New Roman" w:hAnsi="Times New Roman"/>
          <w:b/>
          <w:sz w:val="26"/>
          <w:szCs w:val="26"/>
        </w:rPr>
      </w:pPr>
      <w:r w:rsidRPr="005966EA">
        <w:rPr>
          <w:rFonts w:ascii="Times New Roman" w:hAnsi="Times New Roman"/>
          <w:b/>
          <w:sz w:val="26"/>
          <w:szCs w:val="26"/>
        </w:rPr>
        <w:t>04. Муниципальная  программа муниципального образования «Развитие культуры и туризма  в муниципальном образовании городской округ город Пыть-Ях 2014 – 2020 годы»</w:t>
      </w:r>
    </w:p>
    <w:p w:rsidR="00A43E2F" w:rsidRPr="005966EA" w:rsidRDefault="00A43E2F" w:rsidP="000B0115">
      <w:pPr>
        <w:pStyle w:val="ListParagraph"/>
        <w:ind w:left="0"/>
        <w:rPr>
          <w:rFonts w:ascii="Times New Roman" w:hAnsi="Times New Roman"/>
          <w:b/>
          <w:sz w:val="26"/>
          <w:szCs w:val="26"/>
        </w:rPr>
      </w:pPr>
    </w:p>
    <w:p w:rsidR="00A43E2F" w:rsidRDefault="00A43E2F" w:rsidP="000B0115">
      <w:pPr>
        <w:pStyle w:val="ConsPlusTitle"/>
        <w:ind w:firstLine="90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243EE">
        <w:rPr>
          <w:rFonts w:ascii="Times New Roman" w:hAnsi="Times New Roman" w:cs="Times New Roman"/>
          <w:b w:val="0"/>
          <w:sz w:val="26"/>
          <w:szCs w:val="26"/>
        </w:rPr>
        <w:t xml:space="preserve">Муниципальная программа «Развитие  культуры  и  туризма  в  муниципальном  образовании  городской  округ  город Пыть-Ях  на 2014-2020  годы» (далее муниципальная программа) разработана.   </w:t>
      </w:r>
    </w:p>
    <w:p w:rsidR="00A43E2F" w:rsidRDefault="00A43E2F" w:rsidP="000B0115">
      <w:pPr>
        <w:pStyle w:val="ConsPlusTitle"/>
        <w:ind w:firstLine="900"/>
        <w:jc w:val="both"/>
        <w:rPr>
          <w:rFonts w:ascii="Times New Roman" w:hAnsi="Times New Roman" w:cs="Times New Roman"/>
          <w:b w:val="0"/>
          <w:sz w:val="26"/>
          <w:szCs w:val="26"/>
          <w:lang w:eastAsia="en-US"/>
        </w:rPr>
      </w:pPr>
      <w:r w:rsidRPr="00E243EE">
        <w:rPr>
          <w:rFonts w:ascii="Times New Roman" w:hAnsi="Times New Roman" w:cs="Times New Roman"/>
          <w:b w:val="0"/>
          <w:sz w:val="26"/>
          <w:szCs w:val="26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b w:val="0"/>
          <w:sz w:val="26"/>
          <w:szCs w:val="26"/>
          <w:lang w:eastAsia="en-US"/>
        </w:rPr>
        <w:t>о</w:t>
      </w:r>
      <w:r w:rsidRPr="00E243EE">
        <w:rPr>
          <w:rFonts w:ascii="Times New Roman" w:hAnsi="Times New Roman" w:cs="Times New Roman"/>
          <w:b w:val="0"/>
          <w:sz w:val="26"/>
          <w:szCs w:val="26"/>
          <w:lang w:eastAsia="en-US"/>
        </w:rPr>
        <w:t xml:space="preserve">тдел  по  культуре  и  искусству  администрации города Пыть-Яха, соисполнители программы: </w:t>
      </w:r>
    </w:p>
    <w:p w:rsidR="00A43E2F" w:rsidRPr="00E243EE" w:rsidRDefault="00A43E2F" w:rsidP="000B0115">
      <w:pPr>
        <w:pStyle w:val="ConsPlusTitle"/>
        <w:numPr>
          <w:ilvl w:val="0"/>
          <w:numId w:val="10"/>
        </w:numPr>
        <w:tabs>
          <w:tab w:val="clear" w:pos="1418"/>
          <w:tab w:val="num" w:pos="720"/>
        </w:tabs>
        <w:ind w:left="900" w:hanging="90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у</w:t>
      </w:r>
      <w:r w:rsidRPr="00E243EE">
        <w:rPr>
          <w:rFonts w:ascii="Times New Roman" w:hAnsi="Times New Roman" w:cs="Times New Roman"/>
          <w:b w:val="0"/>
          <w:sz w:val="26"/>
          <w:szCs w:val="26"/>
        </w:rPr>
        <w:t>правление по  экономике  администрации города  Пыть-Яха;</w:t>
      </w:r>
    </w:p>
    <w:p w:rsidR="00A43E2F" w:rsidRPr="00E243EE" w:rsidRDefault="00A43E2F" w:rsidP="000B0115">
      <w:pPr>
        <w:numPr>
          <w:ilvl w:val="0"/>
          <w:numId w:val="10"/>
        </w:numPr>
        <w:tabs>
          <w:tab w:val="clear" w:pos="1418"/>
          <w:tab w:val="num" w:pos="720"/>
        </w:tabs>
        <w:ind w:left="900" w:hanging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243EE">
        <w:rPr>
          <w:rFonts w:ascii="Times New Roman" w:hAnsi="Times New Roman"/>
          <w:sz w:val="26"/>
          <w:szCs w:val="26"/>
        </w:rPr>
        <w:t>униципальное  казенное  учреждение «Централизованная  бухгалтерия»;</w:t>
      </w:r>
    </w:p>
    <w:p w:rsidR="00A43E2F" w:rsidRPr="00E243EE" w:rsidRDefault="00A43E2F" w:rsidP="000B0115">
      <w:pPr>
        <w:numPr>
          <w:ilvl w:val="0"/>
          <w:numId w:val="10"/>
        </w:numPr>
        <w:tabs>
          <w:tab w:val="clear" w:pos="1418"/>
          <w:tab w:val="num" w:pos="720"/>
        </w:tabs>
        <w:ind w:left="900" w:hanging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E243EE">
        <w:rPr>
          <w:rFonts w:ascii="Times New Roman" w:hAnsi="Times New Roman"/>
          <w:sz w:val="26"/>
          <w:szCs w:val="26"/>
        </w:rPr>
        <w:t>тдел  по  делам  архивов  администрации города Пыть-Яха;</w:t>
      </w:r>
    </w:p>
    <w:p w:rsidR="00A43E2F" w:rsidRPr="00E243EE" w:rsidRDefault="00A43E2F" w:rsidP="000B0115">
      <w:pPr>
        <w:numPr>
          <w:ilvl w:val="0"/>
          <w:numId w:val="10"/>
        </w:numPr>
        <w:tabs>
          <w:tab w:val="clear" w:pos="1418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243EE">
        <w:rPr>
          <w:rFonts w:ascii="Times New Roman" w:hAnsi="Times New Roman"/>
          <w:sz w:val="26"/>
          <w:szCs w:val="26"/>
        </w:rPr>
        <w:t xml:space="preserve">униципальные учреждения культуры и дополнительного образования в сфере культуры, подведомственные </w:t>
      </w:r>
      <w:r>
        <w:rPr>
          <w:rFonts w:ascii="Times New Roman" w:hAnsi="Times New Roman"/>
          <w:sz w:val="26"/>
          <w:szCs w:val="26"/>
        </w:rPr>
        <w:t>о</w:t>
      </w:r>
      <w:r w:rsidRPr="00E243EE">
        <w:rPr>
          <w:rFonts w:ascii="Times New Roman" w:hAnsi="Times New Roman"/>
          <w:sz w:val="26"/>
          <w:szCs w:val="26"/>
        </w:rPr>
        <w:t>тделу  по  культуре  и  искусству  администрации города Пыть-Ях.</w:t>
      </w:r>
    </w:p>
    <w:p w:rsidR="00A43E2F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Целями</w:t>
      </w:r>
      <w:r w:rsidRPr="00E243EE">
        <w:rPr>
          <w:rFonts w:ascii="Times New Roman" w:hAnsi="Times New Roman"/>
          <w:sz w:val="26"/>
          <w:szCs w:val="26"/>
        </w:rPr>
        <w:t xml:space="preserve"> муниципальной программы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1. Сохранение и популяризация культурного наследия г.Пыть-Яха, привлечение внимания общества к его изучению, повышение качества культурных услуг, предоставляемых в области библиотечного, музейного дела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2. Обеспечение прав граждан на участие в культурной жизни, реализация творческог</w:t>
      </w:r>
      <w:r>
        <w:rPr>
          <w:rFonts w:ascii="Times New Roman" w:hAnsi="Times New Roman"/>
          <w:sz w:val="26"/>
          <w:szCs w:val="26"/>
        </w:rPr>
        <w:t>о потенциала жителей г.Пыть-Яха.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3. Создание условий для устойчивого развития внутреннего и въездного туризма в 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43EE">
        <w:rPr>
          <w:rFonts w:ascii="Times New Roman" w:hAnsi="Times New Roman"/>
          <w:sz w:val="26"/>
          <w:szCs w:val="26"/>
        </w:rPr>
        <w:t>Пыть-Яхе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4.Повышение эффективности муниципального управления в культуре и архивном деле.</w:t>
      </w:r>
    </w:p>
    <w:p w:rsidR="00A43E2F" w:rsidRPr="00E243EE" w:rsidRDefault="00A43E2F" w:rsidP="000B0115">
      <w:pPr>
        <w:pStyle w:val="BodyTextIndent"/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 xml:space="preserve">Задачи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E243EE">
        <w:rPr>
          <w:rFonts w:ascii="Times New Roman" w:hAnsi="Times New Roman"/>
          <w:sz w:val="26"/>
          <w:szCs w:val="26"/>
        </w:rPr>
        <w:t xml:space="preserve"> программы: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1. Создание условий для модернизационного развития общедоступных библиотек г.  Пыть-Яха.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2. Развитие музейного дела и удовлетворение потребности населения в предоставлении доступа к культурным ценностям.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3. Укрепление материально-технической базы учреждений культуры.</w:t>
      </w:r>
    </w:p>
    <w:p w:rsidR="00A43E2F" w:rsidRPr="00E243EE" w:rsidRDefault="00A43E2F" w:rsidP="000B0115">
      <w:pPr>
        <w:jc w:val="both"/>
        <w:rPr>
          <w:rFonts w:ascii="Times New Roman" w:hAnsi="Times New Roman"/>
          <w:bCs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 xml:space="preserve">4. </w:t>
      </w:r>
      <w:r w:rsidRPr="00E243EE">
        <w:rPr>
          <w:rFonts w:ascii="Times New Roman" w:hAnsi="Times New Roman"/>
          <w:bCs/>
          <w:sz w:val="26"/>
          <w:szCs w:val="26"/>
        </w:rPr>
        <w:t>Создание условий для сохранения документального наследия и расширения доступа пользователей к архивным документам.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bCs/>
          <w:sz w:val="26"/>
          <w:szCs w:val="26"/>
        </w:rPr>
        <w:t>5.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E243EE">
        <w:rPr>
          <w:rFonts w:ascii="Times New Roman" w:hAnsi="Times New Roman"/>
          <w:bCs/>
          <w:sz w:val="26"/>
          <w:szCs w:val="26"/>
        </w:rPr>
        <w:t>Информационно-издател</w:t>
      </w:r>
      <w:r>
        <w:rPr>
          <w:rFonts w:ascii="Times New Roman" w:hAnsi="Times New Roman"/>
          <w:bCs/>
          <w:sz w:val="26"/>
          <w:szCs w:val="26"/>
        </w:rPr>
        <w:t>ь</w:t>
      </w:r>
      <w:r w:rsidRPr="00E243EE">
        <w:rPr>
          <w:rFonts w:ascii="Times New Roman" w:hAnsi="Times New Roman"/>
          <w:bCs/>
          <w:sz w:val="26"/>
          <w:szCs w:val="26"/>
        </w:rPr>
        <w:t>ская  деятельности  в  сфере  культуры  и  искусства».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6. Внедрение соревновательных методов и механизмов выявления, сопровождения и развития талантливых детей и молодежи  г.Пыть-Яха.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7. Создание благоприятных условий для художественно-творческой деятельности и развитию народных художественных промыслов и ремесел.</w:t>
      </w:r>
    </w:p>
    <w:p w:rsidR="00A43E2F" w:rsidRPr="00E243EE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>8.  Участие  в  проектах  Ханты-Мансийского  автономного  округа –Югры  по  развитию  туризма  с  целью  продвижения  туристических  возможностей г.Пыть-Яха</w:t>
      </w:r>
    </w:p>
    <w:p w:rsidR="00A43E2F" w:rsidRPr="00144394" w:rsidRDefault="00A43E2F" w:rsidP="000B0115">
      <w:pPr>
        <w:pStyle w:val="BodyTextIndent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E243EE">
        <w:rPr>
          <w:rFonts w:ascii="Times New Roman" w:hAnsi="Times New Roman"/>
          <w:sz w:val="26"/>
          <w:szCs w:val="26"/>
        </w:rPr>
        <w:t xml:space="preserve">9. </w:t>
      </w:r>
      <w:r w:rsidRPr="00144394">
        <w:rPr>
          <w:rFonts w:ascii="Times New Roman" w:hAnsi="Times New Roman"/>
          <w:sz w:val="26"/>
          <w:szCs w:val="26"/>
        </w:rPr>
        <w:t>Осуществление функций исполнительных органов муниципальной власти  по реализации единой муниципальной политики в культуре и архивном деле.</w:t>
      </w:r>
    </w:p>
    <w:p w:rsidR="00A43E2F" w:rsidRPr="00144394" w:rsidRDefault="00A43E2F" w:rsidP="000B0115">
      <w:pPr>
        <w:pStyle w:val="BodyTextIndent"/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44394">
        <w:rPr>
          <w:rFonts w:ascii="Times New Roman" w:hAnsi="Times New Roman"/>
          <w:sz w:val="26"/>
          <w:szCs w:val="26"/>
        </w:rPr>
        <w:t>Достижение указанных целей и решение задач характеризуется следующими целевыми показателями: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760"/>
        <w:gridCol w:w="1234"/>
        <w:gridCol w:w="1235"/>
        <w:gridCol w:w="1235"/>
        <w:gridCol w:w="1235"/>
        <w:gridCol w:w="1235"/>
      </w:tblGrid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0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Наименование      показателей</w:t>
            </w:r>
          </w:p>
        </w:tc>
        <w:tc>
          <w:tcPr>
            <w:tcW w:w="1234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Базовый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 xml:space="preserve">показатель на начало 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 xml:space="preserve">реализации муниципальной 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>программы</w:t>
            </w:r>
          </w:p>
        </w:tc>
        <w:tc>
          <w:tcPr>
            <w:tcW w:w="1235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35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2015 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35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2016 </w:t>
            </w:r>
            <w:r w:rsidRPr="005966EA">
              <w:rPr>
                <w:rFonts w:ascii="Times New Roman" w:hAnsi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35" w:type="dxa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  «Обеспечение прав граждан на доступ к культурным ценностям и информации»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Увеличение  количества библиотечного фонда  на 1000 жителей, (экз.)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2838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2897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2957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3020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3248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  <w:lang w:val="uk-UA"/>
              </w:rPr>
              <w:t>Предоставление  доступа  к  справочно-поисковому  апарату  и  базам  даннях   муниципальных  библиотек г.Пыть-Яха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  <w:lang w:val="uk-UA"/>
              </w:rPr>
              <w:t>33 193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51194</w:t>
            </w:r>
          </w:p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52 990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54 824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62 485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  <w:lang w:val="uk-UA"/>
              </w:rPr>
              <w:t>Приобретение  оборудования  для  публичной  библиотеки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Увеличение количества  выставок, осуществляемых из фондов муниципального музея муниципального образования городской округ город Пыть-Ях  (количество)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Увеличение  материально-технической  базы МБОУ ДОД «ДШИ»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 Приобретение  рекламной  тумбы</w:t>
            </w:r>
          </w:p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Доля архивных дел, прошедших реставрацию и улучшение физического состояния архивных дел, от общего объема архивных дел, нуждающихся в реставрации и улучшении физического состояния (%). 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Число посещений веб-сайта отдела по делам архивов удаленными  пользователями, (человек) 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9000</w:t>
            </w:r>
          </w:p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28000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 xml:space="preserve">Доля оцифрованных архивных дел, включенных в информационную систему «Электронный архив Югры», от общего объема архивных дел, хранящихся в муниципальном архиве ( %)  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Размещение  информации  в СМИ (количество размещений).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Выполнение  муниципального  задания МБУК «ЦБС» (%)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Выполнение  муниципального  задания МБУК «Краеведческий  экомузей (%)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II  «Укрепление единого культурного пространства в г. Пыть-Ях»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bCs/>
                <w:sz w:val="20"/>
                <w:szCs w:val="20"/>
              </w:rPr>
              <w:t>Удельный вес численности   обучающихся  по программам дополнительного образования в сфере культуры и искусства,  участвующих в олимпиадах и конкурсах различного уровня, в общей  численности обучающихся  по программам (%)</w:t>
            </w:r>
          </w:p>
        </w:tc>
        <w:tc>
          <w:tcPr>
            <w:tcW w:w="1234" w:type="dxa"/>
            <w:vAlign w:val="center"/>
          </w:tcPr>
          <w:p w:rsidR="00A43E2F" w:rsidRPr="00773ECD" w:rsidRDefault="00A43E2F" w:rsidP="00EB2A50">
            <w:pPr>
              <w:pStyle w:val="a6"/>
              <w:jc w:val="center"/>
              <w:rPr>
                <w:rFonts w:ascii="Times New Roman" w:hAnsi="Times New Roman"/>
                <w:sz w:val="20"/>
              </w:rPr>
            </w:pPr>
            <w:r w:rsidRPr="00773ECD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Проведение городских  конкурсов  и  фестивалей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Сохранение количества  направлений  деятельности  самодеятельных  творческих  коллективов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Количество  общественно-значимых  мероприятий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Выполнение  муниципального  задания МБОУ ДОД  «ДШИ» (%)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Выполнение  муниципального  задания МАУК «КДЦ» (%)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III   «Развитие внутреннего и въездного  туризма»</w:t>
            </w:r>
          </w:p>
        </w:tc>
      </w:tr>
      <w:tr w:rsidR="00A43E2F" w:rsidRPr="00144394" w:rsidTr="00EB2A50">
        <w:trPr>
          <w:trHeight w:val="1040"/>
        </w:trPr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Изготовление диска  виртуального 3</w:t>
            </w:r>
            <w:r w:rsidRPr="005966E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5966EA">
              <w:rPr>
                <w:rFonts w:ascii="Times New Roman" w:hAnsi="Times New Roman"/>
                <w:sz w:val="20"/>
                <w:szCs w:val="20"/>
              </w:rPr>
              <w:t>-тура  по  знаковым  местам г.Пыть-Ях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Участие в конференциях, совещаниях, форумах, выставках, ярмарках, съездах, фестивалях, слетах, семинарах  направленных на  развитие   туризма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IV  «Совершенствование  системы  управления  в  культуре  и  архивном  деле»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Ведение централизованного бухгалтерского  и  налогового  учета  и  обслуживание  учреждений  культуры  и  искусства (МКУ «ЦБ») %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Показатели конечных результатов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  "Обеспечение прав граждан на доступ к культурным ценностям и информации"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Пополнение  библиотечного  фонда   не  менее  чем  на 3%;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9,6%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Сохранение количества посещений муниципальных библиотек муниципального образования городской округ город Пыть-Ях (человек)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108 780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108 780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108 780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108 780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108 780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Сохранение количества посетителей муниципального музея муниципального образования городской округ город Пыть-Ях  (не  менее 16%  в  год  от населения  в  возрасте  от 5  до 69  лет) (%)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16 %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Количество пользователей архивной информацией (чел.)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2683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28000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II   «Укрепление единого культурного пространства в Югре»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bCs/>
                <w:sz w:val="20"/>
                <w:szCs w:val="20"/>
              </w:rPr>
              <w:t xml:space="preserve"> Сохранение доли детей 4 – 17 лет обучающихся в детской школе искусств от общей численности детей данной возрастной категории, проживающих в городе    (не  менее 14 %)</w:t>
            </w:r>
          </w:p>
        </w:tc>
        <w:tc>
          <w:tcPr>
            <w:tcW w:w="1234" w:type="dxa"/>
            <w:vAlign w:val="center"/>
          </w:tcPr>
          <w:p w:rsidR="00A43E2F" w:rsidRPr="00773ECD" w:rsidRDefault="00A43E2F" w:rsidP="00EB2A50">
            <w:pPr>
              <w:pStyle w:val="a6"/>
              <w:jc w:val="center"/>
              <w:rPr>
                <w:rFonts w:ascii="Times New Roman" w:hAnsi="Times New Roman"/>
                <w:sz w:val="20"/>
              </w:rPr>
            </w:pPr>
            <w:r w:rsidRPr="00773ECD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Сохранение числа клубных формирований  культурно-досуговых учреждений муниципального образования городской округ город Пыть-Ях (единиц)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pStyle w:val="BodyText3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A43E2F" w:rsidRPr="00144394" w:rsidTr="00EB2A50">
        <w:tc>
          <w:tcPr>
            <w:tcW w:w="9762" w:type="dxa"/>
            <w:gridSpan w:val="7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Подпрограмма III   «Развитие внутреннего и въездного  туризма»</w:t>
            </w:r>
          </w:p>
        </w:tc>
      </w:tr>
      <w:tr w:rsidR="00A43E2F" w:rsidRPr="00144394" w:rsidTr="00EB2A50">
        <w:tc>
          <w:tcPr>
            <w:tcW w:w="828" w:type="dxa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760" w:type="dxa"/>
          </w:tcPr>
          <w:p w:rsidR="00A43E2F" w:rsidRPr="005966EA" w:rsidRDefault="00A43E2F" w:rsidP="00EB2A50">
            <w:pPr>
              <w:shd w:val="clear" w:color="auto" w:fill="FFFFFF"/>
              <w:tabs>
                <w:tab w:val="left" w:pos="1061"/>
              </w:tabs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Предоставление  населению виртуального  туристического  маршрута  по  знаковым  местам г.Пыть-Ях (количество маршрутов  в  единицах)</w:t>
            </w:r>
          </w:p>
        </w:tc>
        <w:tc>
          <w:tcPr>
            <w:tcW w:w="1234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5" w:type="dxa"/>
            <w:vAlign w:val="center"/>
          </w:tcPr>
          <w:p w:rsidR="00A43E2F" w:rsidRPr="005966EA" w:rsidRDefault="00A43E2F" w:rsidP="00EB2A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966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43E2F" w:rsidRPr="00E243EE" w:rsidRDefault="00A43E2F" w:rsidP="000B0115">
      <w:pPr>
        <w:pStyle w:val="20"/>
        <w:shd w:val="clear" w:color="auto" w:fill="auto"/>
        <w:spacing w:line="240" w:lineRule="auto"/>
        <w:ind w:firstLine="851"/>
        <w:jc w:val="both"/>
        <w:rPr>
          <w:sz w:val="26"/>
          <w:szCs w:val="26"/>
        </w:rPr>
      </w:pPr>
    </w:p>
    <w:p w:rsidR="00A43E2F" w:rsidRDefault="00A43E2F" w:rsidP="000B0115">
      <w:pPr>
        <w:pStyle w:val="BodyTextIndent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966EA">
        <w:rPr>
          <w:rFonts w:ascii="Times New Roman" w:hAnsi="Times New Roman"/>
          <w:sz w:val="26"/>
          <w:szCs w:val="26"/>
        </w:rPr>
        <w:t>На реализацию муниципальной программа «Развитие культуры и туризма в муниципальном образовании городской округ город Пыть-Ях на 2014 – 2020 годы» планируется направить в 2014 году – 140 296,8 тыс. рублей, в 2015 году – 116 089,9 тыс. рублей, в 2016 году– 121 206,4 тыс. рублей.</w:t>
      </w:r>
    </w:p>
    <w:p w:rsidR="00A43E2F" w:rsidRPr="005966EA" w:rsidRDefault="00A43E2F" w:rsidP="000B0115">
      <w:pPr>
        <w:pStyle w:val="BodyTextIndent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1134"/>
        <w:gridCol w:w="809"/>
        <w:gridCol w:w="1134"/>
        <w:gridCol w:w="846"/>
        <w:gridCol w:w="709"/>
        <w:gridCol w:w="1134"/>
        <w:gridCol w:w="797"/>
        <w:gridCol w:w="714"/>
      </w:tblGrid>
      <w:tr w:rsidR="00A43E2F" w:rsidRPr="00D27BDE" w:rsidTr="00911167">
        <w:trPr>
          <w:trHeight w:val="132"/>
          <w:tblHeader/>
        </w:trPr>
        <w:tc>
          <w:tcPr>
            <w:tcW w:w="568" w:type="dxa"/>
            <w:vMerge w:val="restart"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bookmarkStart w:id="3" w:name="OLE_LINK3"/>
          </w:p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04E8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мы, подпрограммы муниципальной </w:t>
            </w:r>
            <w:r w:rsidRPr="00004E8F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943" w:type="dxa"/>
            <w:gridSpan w:val="2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689" w:type="dxa"/>
            <w:gridSpan w:val="3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645" w:type="dxa"/>
            <w:gridSpan w:val="3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D27BDE" w:rsidTr="00911167">
        <w:trPr>
          <w:tblHeader/>
        </w:trPr>
        <w:tc>
          <w:tcPr>
            <w:tcW w:w="568" w:type="dxa"/>
            <w:vMerge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D27BDE" w:rsidTr="00911167">
        <w:trPr>
          <w:tblHeader/>
        </w:trPr>
        <w:tc>
          <w:tcPr>
            <w:tcW w:w="568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D27BDE">
              <w:rPr>
                <w:rFonts w:ascii="Times New Roman" w:hAnsi="Times New Roman"/>
                <w:sz w:val="20"/>
                <w:szCs w:val="20"/>
              </w:rPr>
              <w:t>программе, в т.ч:.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140 296,8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7,1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116 089,9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82,7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121 206,4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104,4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3 342,4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702,3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917,2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130,6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27BDE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136 954,4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97,6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115 387,6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99,4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120 289,2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99,2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104,2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Подпрограмма «Обеспечение прав граждан на доступ к культурным ценностям и информации», всего, в т.ч.:</w:t>
            </w:r>
          </w:p>
        </w:tc>
        <w:tc>
          <w:tcPr>
            <w:tcW w:w="1134" w:type="dxa"/>
            <w:vAlign w:val="center"/>
          </w:tcPr>
          <w:p w:rsidR="00A43E2F" w:rsidRPr="00840536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840536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40536">
              <w:rPr>
                <w:rFonts w:ascii="Times New Roman" w:hAnsi="Times New Roman"/>
                <w:bCs/>
                <w:sz w:val="18"/>
                <w:szCs w:val="18"/>
              </w:rPr>
              <w:t>127,4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27,9</w:t>
            </w:r>
          </w:p>
        </w:tc>
        <w:tc>
          <w:tcPr>
            <w:tcW w:w="1134" w:type="dxa"/>
            <w:vAlign w:val="center"/>
          </w:tcPr>
          <w:p w:rsidR="00A43E2F" w:rsidRPr="00840536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840536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40536">
              <w:rPr>
                <w:rFonts w:ascii="Times New Roman" w:hAnsi="Times New Roman"/>
                <w:bCs/>
                <w:sz w:val="18"/>
                <w:szCs w:val="18"/>
              </w:rPr>
              <w:t>431,8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27,1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80,3</w:t>
            </w:r>
          </w:p>
        </w:tc>
        <w:tc>
          <w:tcPr>
            <w:tcW w:w="1134" w:type="dxa"/>
            <w:vAlign w:val="center"/>
          </w:tcPr>
          <w:p w:rsidR="00A43E2F" w:rsidRPr="0084053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840536">
              <w:rPr>
                <w:rFonts w:ascii="Times New Roman" w:hAnsi="Times New Roman"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0536">
              <w:rPr>
                <w:rFonts w:ascii="Times New Roman" w:hAnsi="Times New Roman"/>
                <w:sz w:val="18"/>
                <w:szCs w:val="18"/>
              </w:rPr>
              <w:t>970,8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1204,9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A063D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A063D">
              <w:rPr>
                <w:rFonts w:ascii="Times New Roman" w:hAnsi="Times New Roman"/>
                <w:bCs/>
                <w:sz w:val="18"/>
                <w:szCs w:val="18"/>
              </w:rPr>
              <w:t>242,4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A063D">
              <w:rPr>
                <w:rFonts w:ascii="Times New Roman" w:hAnsi="Times New Roman"/>
                <w:bCs/>
                <w:sz w:val="18"/>
                <w:szCs w:val="18"/>
              </w:rPr>
              <w:t>702,3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21,7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5A063D">
              <w:rPr>
                <w:rFonts w:ascii="Times New Roman" w:hAnsi="Times New Roman"/>
                <w:sz w:val="18"/>
                <w:szCs w:val="18"/>
              </w:rPr>
              <w:t>917,2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130,6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27BDE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5A063D">
              <w:rPr>
                <w:rFonts w:ascii="Times New Roman" w:hAnsi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063D">
              <w:rPr>
                <w:rFonts w:ascii="Times New Roman" w:hAnsi="Times New Roman"/>
                <w:sz w:val="18"/>
                <w:szCs w:val="18"/>
              </w:rPr>
              <w:t>885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5A063D"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063D">
              <w:rPr>
                <w:rFonts w:ascii="Times New Roman" w:hAnsi="Times New Roman"/>
                <w:sz w:val="18"/>
                <w:szCs w:val="18"/>
              </w:rPr>
              <w:t>729,5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85,6</w:t>
            </w:r>
          </w:p>
        </w:tc>
        <w:tc>
          <w:tcPr>
            <w:tcW w:w="1134" w:type="dxa"/>
            <w:vAlign w:val="center"/>
          </w:tcPr>
          <w:p w:rsidR="00A43E2F" w:rsidRPr="005A063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5A063D">
              <w:rPr>
                <w:rFonts w:ascii="Times New Roman" w:hAnsi="Times New Roman"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5A063D">
              <w:rPr>
                <w:rFonts w:ascii="Times New Roman" w:hAnsi="Times New Roman"/>
                <w:sz w:val="18"/>
                <w:szCs w:val="18"/>
              </w:rPr>
              <w:t>053,6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Подпрограмма «Укрепление единого культурного пространства», всего, в т.ч.: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98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142,7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69,9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701,1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70,4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83,2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278,6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70,4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104,4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100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27BDE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98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042,7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701,1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83,3</w:t>
            </w:r>
          </w:p>
        </w:tc>
        <w:tc>
          <w:tcPr>
            <w:tcW w:w="1134" w:type="dxa"/>
            <w:vAlign w:val="center"/>
          </w:tcPr>
          <w:p w:rsidR="00A43E2F" w:rsidRPr="00CC694C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CC694C">
              <w:rPr>
                <w:rFonts w:ascii="Times New Roman" w:hAnsi="Times New Roman"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694C">
              <w:rPr>
                <w:rFonts w:ascii="Times New Roman" w:hAnsi="Times New Roman"/>
                <w:sz w:val="18"/>
                <w:szCs w:val="18"/>
              </w:rPr>
              <w:t>278,6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104,4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Подпрограмма «Развитие внутреннего и въездного туризма», всего, в т.ч.: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0,1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30,0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>Подпрограмма «Совершенствование системы управления в культуре и архивном деле», всего, в т.ч.: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2 926,7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2,1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2 927,0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2 927,0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D27BDE" w:rsidTr="00911167">
        <w:tc>
          <w:tcPr>
            <w:tcW w:w="568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D27BDE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27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27BDE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2 926,7</w:t>
            </w:r>
          </w:p>
        </w:tc>
        <w:tc>
          <w:tcPr>
            <w:tcW w:w="8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2 927,0</w:t>
            </w:r>
          </w:p>
        </w:tc>
        <w:tc>
          <w:tcPr>
            <w:tcW w:w="846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2 927,0</w:t>
            </w:r>
          </w:p>
        </w:tc>
        <w:tc>
          <w:tcPr>
            <w:tcW w:w="797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4" w:type="dxa"/>
            <w:vAlign w:val="center"/>
          </w:tcPr>
          <w:p w:rsidR="00A43E2F" w:rsidRPr="00D27BDE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bookmarkEnd w:id="3"/>
    </w:tbl>
    <w:p w:rsidR="00A43E2F" w:rsidRPr="005966EA" w:rsidRDefault="00A43E2F" w:rsidP="000B0115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A43E2F" w:rsidRPr="005966EA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5966EA">
        <w:rPr>
          <w:rFonts w:ascii="Times New Roman" w:hAnsi="Times New Roman"/>
          <w:sz w:val="26"/>
          <w:szCs w:val="26"/>
        </w:rPr>
        <w:t xml:space="preserve">Наибольший удельный вес – </w:t>
      </w:r>
      <w:r>
        <w:rPr>
          <w:rFonts w:ascii="Times New Roman" w:hAnsi="Times New Roman"/>
          <w:sz w:val="26"/>
          <w:szCs w:val="26"/>
        </w:rPr>
        <w:t>69,9</w:t>
      </w:r>
      <w:r w:rsidRPr="005966EA">
        <w:rPr>
          <w:rFonts w:ascii="Times New Roman" w:hAnsi="Times New Roman"/>
          <w:sz w:val="26"/>
          <w:szCs w:val="26"/>
        </w:rPr>
        <w:t xml:space="preserve"> % в 2014 году, 70,4 % в 2015 году, и 70,4 % в 2016 году в объеме ресурсного обеспечения муниципальной программы составляют расходы на реализацию </w:t>
      </w:r>
      <w:r w:rsidRPr="005966EA">
        <w:rPr>
          <w:rFonts w:ascii="Times New Roman" w:hAnsi="Times New Roman"/>
          <w:color w:val="000000"/>
          <w:sz w:val="26"/>
          <w:szCs w:val="26"/>
        </w:rPr>
        <w:t>подпрограммы «Укрепление единого культурного пространства»,</w:t>
      </w:r>
      <w:r w:rsidRPr="005966EA">
        <w:rPr>
          <w:rFonts w:ascii="Times New Roman" w:hAnsi="Times New Roman"/>
          <w:sz w:val="26"/>
          <w:szCs w:val="26"/>
        </w:rPr>
        <w:t xml:space="preserve"> бюджетные ассигнования на 2014 год предусмотрены в сумме 98 142,7 тыс. рублей, на 2015 год – </w:t>
      </w:r>
      <w:r>
        <w:rPr>
          <w:rFonts w:ascii="Times New Roman" w:hAnsi="Times New Roman"/>
          <w:sz w:val="26"/>
          <w:szCs w:val="26"/>
        </w:rPr>
        <w:t>8</w:t>
      </w:r>
      <w:r w:rsidRPr="005966EA">
        <w:rPr>
          <w:rFonts w:ascii="Times New Roman" w:hAnsi="Times New Roman"/>
          <w:sz w:val="26"/>
          <w:szCs w:val="26"/>
        </w:rPr>
        <w:t>1 701,1 тыс. рублей, на 2016 год – 85 278,6 тыс. рублей.</w:t>
      </w:r>
    </w:p>
    <w:p w:rsidR="00A43E2F" w:rsidRPr="005966EA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5966EA">
        <w:rPr>
          <w:rFonts w:ascii="Times New Roman" w:hAnsi="Times New Roman"/>
          <w:sz w:val="26"/>
          <w:szCs w:val="26"/>
        </w:rPr>
        <w:t>Реализация мероприятий подпрограммы будет осуществляться путем предоставления субсидий бюджетным и автономным учреждениям на выполнение муниципальных заданий по оказанию муниципальных  услуг (выполнению работ), предоставления субсидий на иные цели, не связанные с выполнением муниципального задания, а также реализация на основе заключённых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A43E2F" w:rsidRPr="00484E7B" w:rsidRDefault="00A43E2F" w:rsidP="000B011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A43E2F" w:rsidRPr="006121C6" w:rsidRDefault="00A43E2F" w:rsidP="000B0115">
      <w:pPr>
        <w:pStyle w:val="ListParagraph"/>
        <w:spacing w:after="240"/>
        <w:ind w:left="0"/>
        <w:rPr>
          <w:rFonts w:ascii="Times New Roman" w:hAnsi="Times New Roman"/>
          <w:b/>
          <w:sz w:val="26"/>
          <w:szCs w:val="26"/>
        </w:rPr>
      </w:pPr>
      <w:r w:rsidRPr="006121C6">
        <w:rPr>
          <w:rFonts w:ascii="Times New Roman" w:hAnsi="Times New Roman"/>
          <w:b/>
          <w:sz w:val="26"/>
          <w:szCs w:val="26"/>
        </w:rPr>
        <w:t>05. Муниципальная программа муниципального образования  «Развитие физической культуры и спорта в муниципальном образовании городской округ город Пыть-Ях  на 2014 – 2020 годы»</w:t>
      </w:r>
    </w:p>
    <w:p w:rsidR="00A43E2F" w:rsidRPr="00846512" w:rsidRDefault="00A43E2F" w:rsidP="000B0115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«Развитие физической культуры и спорта в муниципальном образовании городской округ город Пыть-Ях на 2014-2020 годы» (далее муниципальная программа) разработана.   </w:t>
      </w:r>
    </w:p>
    <w:p w:rsidR="00A43E2F" w:rsidRPr="00846512" w:rsidRDefault="00A43E2F" w:rsidP="000B0115">
      <w:p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ab/>
        <w:t xml:space="preserve">Ответственный исполнитель муниципальной программы – </w:t>
      </w:r>
      <w:r>
        <w:rPr>
          <w:rFonts w:ascii="Times New Roman" w:hAnsi="Times New Roman"/>
          <w:sz w:val="26"/>
          <w:szCs w:val="26"/>
        </w:rPr>
        <w:t>о</w:t>
      </w:r>
      <w:r w:rsidRPr="00846512">
        <w:rPr>
          <w:rFonts w:ascii="Times New Roman" w:hAnsi="Times New Roman"/>
          <w:sz w:val="26"/>
          <w:szCs w:val="26"/>
        </w:rPr>
        <w:t>тдел по физической культуре и спорту администрации города Пыть-Ях. Соисполнители -</w:t>
      </w:r>
      <w:r>
        <w:rPr>
          <w:rFonts w:ascii="Times New Roman" w:hAnsi="Times New Roman"/>
          <w:sz w:val="26"/>
          <w:szCs w:val="26"/>
        </w:rPr>
        <w:t xml:space="preserve"> м</w:t>
      </w:r>
      <w:r w:rsidRPr="00846512">
        <w:rPr>
          <w:rFonts w:ascii="Times New Roman" w:hAnsi="Times New Roman"/>
          <w:color w:val="000000"/>
          <w:sz w:val="26"/>
          <w:szCs w:val="26"/>
        </w:rPr>
        <w:t>униципальное казенное учреждение «Управление капитального строительства» г. Пыть-Ях, учреждения физической культуры и спорта подведомственные отделу по физической культуре и спорту администрации г.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46512">
        <w:rPr>
          <w:rFonts w:ascii="Times New Roman" w:hAnsi="Times New Roman"/>
          <w:color w:val="000000"/>
          <w:sz w:val="26"/>
          <w:szCs w:val="26"/>
        </w:rPr>
        <w:t>Пыть-Ях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A43E2F" w:rsidRPr="00846512" w:rsidRDefault="00A43E2F" w:rsidP="000B0115">
      <w:pPr>
        <w:pStyle w:val="Title"/>
        <w:jc w:val="both"/>
        <w:rPr>
          <w:sz w:val="26"/>
          <w:szCs w:val="26"/>
        </w:rPr>
      </w:pPr>
      <w:r w:rsidRPr="00846512">
        <w:rPr>
          <w:b/>
        </w:rPr>
        <w:t xml:space="preserve"> </w:t>
      </w:r>
      <w:r>
        <w:rPr>
          <w:sz w:val="26"/>
          <w:szCs w:val="26"/>
        </w:rPr>
        <w:t>Целями</w:t>
      </w:r>
      <w:r w:rsidRPr="00846512">
        <w:rPr>
          <w:sz w:val="26"/>
          <w:szCs w:val="26"/>
        </w:rPr>
        <w:t xml:space="preserve"> программы является: </w:t>
      </w:r>
    </w:p>
    <w:p w:rsidR="00A43E2F" w:rsidRPr="00846512" w:rsidRDefault="00A43E2F" w:rsidP="000B0115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физической культурой и спор</w:t>
      </w:r>
      <w:r>
        <w:rPr>
          <w:rFonts w:ascii="Times New Roman" w:hAnsi="Times New Roman"/>
          <w:sz w:val="26"/>
          <w:szCs w:val="26"/>
        </w:rPr>
        <w:t>том.</w:t>
      </w:r>
      <w:r w:rsidRPr="00846512">
        <w:rPr>
          <w:rFonts w:ascii="Times New Roman" w:hAnsi="Times New Roman"/>
          <w:sz w:val="26"/>
          <w:szCs w:val="26"/>
        </w:rPr>
        <w:t xml:space="preserve"> </w:t>
      </w:r>
    </w:p>
    <w:p w:rsidR="00A43E2F" w:rsidRPr="00846512" w:rsidRDefault="00A43E2F" w:rsidP="000B0115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Достижение спортсменами наивысших спортивных результатов на соревнованиях различного уровня.</w:t>
      </w:r>
    </w:p>
    <w:p w:rsidR="00A43E2F" w:rsidRPr="00846512" w:rsidRDefault="00A43E2F" w:rsidP="000B0115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846512" w:rsidRDefault="00A43E2F" w:rsidP="000B0115">
      <w:pPr>
        <w:pStyle w:val="HTMLPreformatted"/>
        <w:numPr>
          <w:ilvl w:val="0"/>
          <w:numId w:val="12"/>
        </w:numPr>
        <w:tabs>
          <w:tab w:val="clear" w:pos="180"/>
          <w:tab w:val="clear" w:pos="916"/>
          <w:tab w:val="num" w:pos="0"/>
          <w:tab w:val="left" w:pos="480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Развитие массовой физической культуры и спорта, спортивной инфраструктуры, пропаганда здорового образа жизни</w:t>
      </w:r>
      <w:r>
        <w:rPr>
          <w:rFonts w:ascii="Times New Roman" w:hAnsi="Times New Roman"/>
          <w:sz w:val="26"/>
          <w:szCs w:val="26"/>
        </w:rPr>
        <w:t>.</w:t>
      </w:r>
      <w:r w:rsidRPr="00846512">
        <w:rPr>
          <w:rFonts w:ascii="Times New Roman" w:hAnsi="Times New Roman"/>
          <w:sz w:val="26"/>
          <w:szCs w:val="26"/>
        </w:rPr>
        <w:t xml:space="preserve"> </w:t>
      </w:r>
    </w:p>
    <w:p w:rsidR="00A43E2F" w:rsidRPr="00846512" w:rsidRDefault="00A43E2F" w:rsidP="000B0115">
      <w:pPr>
        <w:pStyle w:val="HTMLPreformatted"/>
        <w:numPr>
          <w:ilvl w:val="0"/>
          <w:numId w:val="12"/>
        </w:numPr>
        <w:tabs>
          <w:tab w:val="clear" w:pos="916"/>
          <w:tab w:val="left" w:pos="480"/>
        </w:tabs>
        <w:ind w:hanging="18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Развитие детско-юношеского спорта и системы подготовки спортивного резерва.</w:t>
      </w:r>
    </w:p>
    <w:p w:rsidR="00A43E2F" w:rsidRPr="00846512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846512" w:rsidRDefault="00A43E2F" w:rsidP="000B0115">
      <w:pPr>
        <w:numPr>
          <w:ilvl w:val="0"/>
          <w:numId w:val="13"/>
        </w:numPr>
        <w:ind w:hanging="18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Развитие массовой физической культуры  и спорта</w:t>
      </w:r>
      <w:r>
        <w:rPr>
          <w:rFonts w:ascii="Times New Roman" w:hAnsi="Times New Roman"/>
          <w:sz w:val="26"/>
          <w:szCs w:val="26"/>
        </w:rPr>
        <w:t>.</w:t>
      </w:r>
      <w:r w:rsidRPr="00846512">
        <w:rPr>
          <w:rFonts w:ascii="Times New Roman" w:hAnsi="Times New Roman"/>
          <w:sz w:val="26"/>
          <w:szCs w:val="26"/>
        </w:rPr>
        <w:t xml:space="preserve"> </w:t>
      </w:r>
    </w:p>
    <w:p w:rsidR="00A43E2F" w:rsidRPr="00846512" w:rsidRDefault="00A43E2F" w:rsidP="000B0115">
      <w:pPr>
        <w:numPr>
          <w:ilvl w:val="0"/>
          <w:numId w:val="13"/>
        </w:numPr>
        <w:ind w:hanging="18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Развитие детско-юношеского спорта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846512" w:rsidRDefault="00A43E2F" w:rsidP="000B0115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спо</w:t>
      </w:r>
      <w:r>
        <w:rPr>
          <w:rFonts w:ascii="Times New Roman" w:hAnsi="Times New Roman" w:cs="Times New Roman"/>
          <w:sz w:val="26"/>
          <w:szCs w:val="26"/>
        </w:rPr>
        <w:t>ртивных сооружений на 10 единиц.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граждан, систематически занимающихся физической культурой и спортом на 1586 человек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465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занимающихся физической культурой и спортом, инвалидов и  лиц с ограниченными возможностями здоровья на 35 человек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тренеров по видам спорта и физкультурных работников по месту жительства на 8 че</w:t>
      </w:r>
      <w:r>
        <w:rPr>
          <w:rFonts w:ascii="Times New Roman" w:hAnsi="Times New Roman" w:cs="Times New Roman"/>
          <w:sz w:val="26"/>
          <w:szCs w:val="26"/>
        </w:rPr>
        <w:t>ловек.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занимающихся физической культурой и спортом в отделениях  образовательных учреждений  на 427  чело</w:t>
      </w:r>
      <w:r>
        <w:rPr>
          <w:rFonts w:ascii="Times New Roman" w:hAnsi="Times New Roman" w:cs="Times New Roman"/>
          <w:sz w:val="26"/>
          <w:szCs w:val="26"/>
        </w:rPr>
        <w:t>век.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6512">
        <w:rPr>
          <w:rFonts w:ascii="Times New Roman" w:hAnsi="Times New Roman" w:cs="Times New Roman"/>
          <w:sz w:val="26"/>
          <w:szCs w:val="26"/>
        </w:rPr>
        <w:t>Увеличение количества физкультурно-массовых и спортивных мероприятий различного уровня, проводимых на территории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до 150 мероприятий в год.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6512">
        <w:rPr>
          <w:rFonts w:ascii="Times New Roman" w:hAnsi="Times New Roman" w:cs="Times New Roman"/>
          <w:color w:val="000000"/>
          <w:sz w:val="26"/>
          <w:szCs w:val="26"/>
        </w:rPr>
        <w:t xml:space="preserve">Сохранение </w:t>
      </w:r>
      <w:r w:rsidRPr="00846512">
        <w:rPr>
          <w:rFonts w:ascii="Times New Roman" w:hAnsi="Times New Roman" w:cs="Times New Roman"/>
          <w:sz w:val="26"/>
          <w:szCs w:val="26"/>
          <w:lang w:val="uk-UA"/>
        </w:rPr>
        <w:t>отделений  по видам сп</w:t>
      </w:r>
      <w:r>
        <w:rPr>
          <w:rFonts w:ascii="Times New Roman" w:hAnsi="Times New Roman" w:cs="Times New Roman"/>
          <w:sz w:val="26"/>
          <w:szCs w:val="26"/>
          <w:lang w:val="uk-UA"/>
        </w:rPr>
        <w:t>орта не менее 11 единиц  в год.</w:t>
      </w:r>
    </w:p>
    <w:p w:rsidR="00A43E2F" w:rsidRPr="00846512" w:rsidRDefault="00A43E2F" w:rsidP="000B0115">
      <w:pPr>
        <w:pStyle w:val="ConsPlusNonformat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651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846512">
        <w:rPr>
          <w:rFonts w:ascii="Times New Roman" w:hAnsi="Times New Roman" w:cs="Times New Roman"/>
          <w:color w:val="000000"/>
          <w:sz w:val="26"/>
          <w:szCs w:val="26"/>
        </w:rPr>
        <w:t xml:space="preserve">охранение </w:t>
      </w:r>
      <w:r w:rsidRPr="00846512">
        <w:rPr>
          <w:rFonts w:ascii="Times New Roman" w:hAnsi="Times New Roman" w:cs="Times New Roman"/>
          <w:sz w:val="26"/>
          <w:szCs w:val="26"/>
          <w:lang w:val="uk-UA"/>
        </w:rPr>
        <w:t>секций  по видам спорта не менее 11 единиц  в год.</w:t>
      </w:r>
    </w:p>
    <w:p w:rsidR="00A43E2F" w:rsidRPr="00846512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846512" w:rsidRDefault="00A43E2F" w:rsidP="000B0115">
      <w:pPr>
        <w:pStyle w:val="a7"/>
        <w:numPr>
          <w:ilvl w:val="0"/>
          <w:numId w:val="15"/>
        </w:numPr>
        <w:tabs>
          <w:tab w:val="left" w:pos="54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846512">
        <w:rPr>
          <w:rFonts w:ascii="Times New Roman" w:hAnsi="Times New Roman"/>
          <w:color w:val="000000"/>
          <w:sz w:val="26"/>
          <w:szCs w:val="26"/>
        </w:rPr>
        <w:t xml:space="preserve">Увеличение обеспеченности единовременной пропускной способности (ЕПС)  спортивных </w:t>
      </w:r>
      <w:r w:rsidRPr="00846512">
        <w:rPr>
          <w:rFonts w:ascii="Times New Roman" w:hAnsi="Times New Roman"/>
          <w:sz w:val="26"/>
          <w:szCs w:val="26"/>
        </w:rPr>
        <w:t>сооружений с 25,1 % до 30,6  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846512" w:rsidRDefault="00A43E2F" w:rsidP="000B0115">
      <w:pPr>
        <w:pStyle w:val="a7"/>
        <w:numPr>
          <w:ilvl w:val="0"/>
          <w:numId w:val="15"/>
        </w:numPr>
        <w:tabs>
          <w:tab w:val="left" w:pos="54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У</w:t>
      </w:r>
      <w:r w:rsidRPr="00846512">
        <w:rPr>
          <w:rFonts w:ascii="Times New Roman" w:hAnsi="Times New Roman"/>
          <w:color w:val="000000"/>
          <w:sz w:val="26"/>
          <w:szCs w:val="26"/>
        </w:rPr>
        <w:t xml:space="preserve">величение удельного веса населения систематически занимающегося физической культурой и спортом </w:t>
      </w:r>
      <w:r w:rsidRPr="00846512">
        <w:rPr>
          <w:rFonts w:ascii="Times New Roman" w:hAnsi="Times New Roman"/>
          <w:sz w:val="26"/>
          <w:szCs w:val="26"/>
        </w:rPr>
        <w:t>с 23,1 %  до  27,5 %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846512" w:rsidRDefault="00A43E2F" w:rsidP="000B0115">
      <w:pPr>
        <w:pStyle w:val="a7"/>
        <w:numPr>
          <w:ilvl w:val="0"/>
          <w:numId w:val="15"/>
        </w:numPr>
        <w:tabs>
          <w:tab w:val="left" w:pos="54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У</w:t>
      </w:r>
      <w:r w:rsidRPr="00846512">
        <w:rPr>
          <w:rFonts w:ascii="Times New Roman" w:hAnsi="Times New Roman"/>
          <w:color w:val="000000"/>
          <w:sz w:val="26"/>
          <w:szCs w:val="26"/>
        </w:rPr>
        <w:t>величение удельного веса занимающихся физической культурой и спорто</w:t>
      </w:r>
      <w:r w:rsidRPr="00846512">
        <w:rPr>
          <w:rFonts w:ascii="Times New Roman" w:hAnsi="Times New Roman"/>
          <w:sz w:val="26"/>
          <w:szCs w:val="26"/>
        </w:rPr>
        <w:t>м, инвалидов и лиц  с ограниченными возможностями здоровья с 7,08  % до 9,8  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846512" w:rsidRDefault="00A43E2F" w:rsidP="000B0115">
      <w:pPr>
        <w:pStyle w:val="a7"/>
        <w:numPr>
          <w:ilvl w:val="0"/>
          <w:numId w:val="15"/>
        </w:num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Увеличение обеспеченности тренерско - преподавательским соста</w:t>
      </w:r>
      <w:r>
        <w:rPr>
          <w:rFonts w:ascii="Times New Roman" w:hAnsi="Times New Roman"/>
          <w:sz w:val="26"/>
          <w:szCs w:val="26"/>
        </w:rPr>
        <w:t>вом с 32 % до  40,3 %.</w:t>
      </w:r>
    </w:p>
    <w:p w:rsidR="00A43E2F" w:rsidRPr="00846512" w:rsidRDefault="00A43E2F" w:rsidP="000B0115">
      <w:pPr>
        <w:pStyle w:val="a7"/>
        <w:numPr>
          <w:ilvl w:val="0"/>
          <w:numId w:val="15"/>
        </w:numPr>
        <w:tabs>
          <w:tab w:val="left" w:pos="540"/>
        </w:tabs>
        <w:jc w:val="both"/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 xml:space="preserve">Увеличение доли детей, занимающихся в специализированных спортивных учреждениях, в общей численности детей  </w:t>
      </w:r>
      <w:r>
        <w:rPr>
          <w:rFonts w:ascii="Times New Roman" w:hAnsi="Times New Roman"/>
          <w:sz w:val="26"/>
          <w:szCs w:val="26"/>
        </w:rPr>
        <w:t>6 - 15 лет с  21,0 %  до 24,4 %.</w:t>
      </w:r>
    </w:p>
    <w:p w:rsidR="00A43E2F" w:rsidRPr="00846512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Pr="00846512" w:rsidRDefault="00A43E2F" w:rsidP="000B0115">
      <w:pPr>
        <w:rPr>
          <w:rFonts w:ascii="Times New Roman" w:hAnsi="Times New Roman"/>
          <w:sz w:val="26"/>
          <w:szCs w:val="26"/>
        </w:rPr>
      </w:pPr>
      <w:r w:rsidRPr="00846512">
        <w:rPr>
          <w:rFonts w:ascii="Times New Roman" w:hAnsi="Times New Roman"/>
          <w:sz w:val="26"/>
          <w:szCs w:val="26"/>
        </w:rPr>
        <w:t>Целевые показатели</w:t>
      </w:r>
      <w:r>
        <w:rPr>
          <w:rFonts w:ascii="Times New Roman" w:hAnsi="Times New Roman"/>
          <w:sz w:val="26"/>
          <w:szCs w:val="26"/>
        </w:rPr>
        <w:t xml:space="preserve"> муниципальной программы:</w:t>
      </w:r>
    </w:p>
    <w:p w:rsidR="00A43E2F" w:rsidRPr="006121C6" w:rsidRDefault="00A43E2F" w:rsidP="000B0115">
      <w:pPr>
        <w:rPr>
          <w:rFonts w:ascii="Times New Roman" w:hAnsi="Times New Roman"/>
          <w:sz w:val="20"/>
          <w:szCs w:val="20"/>
        </w:rPr>
      </w:pPr>
    </w:p>
    <w:tbl>
      <w:tblPr>
        <w:tblW w:w="955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4140"/>
        <w:gridCol w:w="1290"/>
        <w:gridCol w:w="870"/>
        <w:gridCol w:w="770"/>
        <w:gridCol w:w="880"/>
        <w:gridCol w:w="880"/>
      </w:tblGrid>
      <w:tr w:rsidR="00A43E2F" w:rsidRPr="006121C6" w:rsidTr="00ED69AA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№ </w:t>
            </w:r>
            <w:r w:rsidRPr="006121C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Наименование  </w:t>
            </w:r>
            <w:r w:rsidRPr="006121C6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6121C6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Фактический</w:t>
            </w:r>
            <w:r w:rsidRPr="006121C6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6121C6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340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6121C6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6121C6" w:rsidTr="00ED69AA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  <w:bCs/>
                <w:color w:val="000000"/>
              </w:rPr>
              <w:t>Показатели непосредственных результатов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граждан, систематически занимающихся физической культурой и спортом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9414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9640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9866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10092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занимающихся физической культурой и спортом, инвалидов и  лиц с ограниченными возможностями здоровья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тренеров по видам спорта и физкультурных работников по месту жительства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детей, подростков и юношей, занимающихся в детско-юношеских спортивных школах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1273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1343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1463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физкультурно-массовых и спортивных мероприятий различного уровня проводимых на территории МО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A43E2F" w:rsidRPr="006121C6" w:rsidTr="00ED69AA">
        <w:trPr>
          <w:cantSplit/>
          <w:trHeight w:val="3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21C6">
              <w:rPr>
                <w:rFonts w:ascii="Times New Roman" w:hAnsi="Times New Roman"/>
                <w:sz w:val="20"/>
                <w:szCs w:val="20"/>
                <w:lang w:val="uk-UA"/>
              </w:rPr>
              <w:t>Сохранение отделений  по видам спорта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43E2F" w:rsidRPr="006121C6" w:rsidTr="00ED69AA">
        <w:trPr>
          <w:cantSplit/>
          <w:trHeight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21C6">
              <w:rPr>
                <w:rFonts w:ascii="Times New Roman" w:hAnsi="Times New Roman"/>
                <w:sz w:val="20"/>
                <w:szCs w:val="20"/>
                <w:lang w:val="uk-UA"/>
              </w:rPr>
              <w:t>Сохранение секций  по видам спорта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Обеспеченность единовременной пропускной способности (ЕПС) спортивных сооружений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25,1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27,6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28,1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30,6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tabs>
                <w:tab w:val="left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23,1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tabs>
                <w:tab w:val="left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23,8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tabs>
                <w:tab w:val="left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tabs>
                <w:tab w:val="left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25,2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tabs>
                <w:tab w:val="left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27,5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 xml:space="preserve">Удельный вес </w:t>
            </w: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лиц</w:t>
            </w:r>
            <w:r w:rsidRPr="006121C6">
              <w:rPr>
                <w:rFonts w:ascii="Times New Roman" w:hAnsi="Times New Roman"/>
                <w:sz w:val="20"/>
                <w:szCs w:val="20"/>
              </w:rPr>
              <w:t xml:space="preserve"> занимающихся  физической культурой и спортом, инвалидов и лиц  с ограниченными возможностями здоровья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7,08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8,2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Обеспеченность тренерско-преподавательским составом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35,5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36,5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40,3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color w:val="000000"/>
                <w:sz w:val="20"/>
                <w:szCs w:val="20"/>
              </w:rPr>
              <w:t>Доля детей, занимающихся в специализированных спортивных учреждениях, в общей численности детей от 6-15 лет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21,4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22,5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24,4</w:t>
            </w:r>
          </w:p>
        </w:tc>
      </w:tr>
    </w:tbl>
    <w:p w:rsidR="00A43E2F" w:rsidRPr="006121C6" w:rsidRDefault="00A43E2F" w:rsidP="000B0115">
      <w:pPr>
        <w:pStyle w:val="NormalWeb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43E2F" w:rsidRPr="006121C6" w:rsidRDefault="00A43E2F" w:rsidP="000B0115">
      <w:pPr>
        <w:pStyle w:val="NormalWeb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21C6">
        <w:rPr>
          <w:sz w:val="26"/>
          <w:szCs w:val="26"/>
        </w:rPr>
        <w:t xml:space="preserve">На реализацию муниципальной  программы предусматриваются ассигнования на 2014 год в сумме 87  788,4 тыс. рублей, на 2015 год – 85 875,0 тыс. рублей, на 2016 год – 89 265,0 тыс. рублей. </w:t>
      </w:r>
    </w:p>
    <w:p w:rsidR="00A43E2F" w:rsidRPr="006121C6" w:rsidRDefault="00A43E2F" w:rsidP="000B0115">
      <w:pPr>
        <w:pStyle w:val="NormalWeb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tbl>
      <w:tblPr>
        <w:tblW w:w="4924" w:type="pct"/>
        <w:tblInd w:w="108" w:type="dxa"/>
        <w:tblLayout w:type="fixed"/>
        <w:tblLook w:val="00A0"/>
      </w:tblPr>
      <w:tblGrid>
        <w:gridCol w:w="493"/>
        <w:gridCol w:w="2368"/>
        <w:gridCol w:w="982"/>
        <w:gridCol w:w="780"/>
        <w:gridCol w:w="1034"/>
        <w:gridCol w:w="838"/>
        <w:gridCol w:w="701"/>
        <w:gridCol w:w="996"/>
        <w:gridCol w:w="835"/>
        <w:gridCol w:w="677"/>
      </w:tblGrid>
      <w:tr w:rsidR="00A43E2F" w:rsidRPr="00484E7B" w:rsidTr="00ED69AA">
        <w:trPr>
          <w:trHeight w:val="288"/>
          <w:tblHeader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ind w:left="-118"/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2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484E7B" w:rsidTr="00ED69AA">
        <w:trPr>
          <w:trHeight w:val="960"/>
          <w:tblHeader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D69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484E7B" w:rsidTr="00ED69AA">
        <w:trPr>
          <w:trHeight w:val="105"/>
          <w:tblHeader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484E7B" w:rsidTr="00ED69AA">
        <w:trPr>
          <w:trHeight w:val="684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FF0EC4">
              <w:rPr>
                <w:rFonts w:ascii="Times New Roman" w:hAnsi="Times New Roman"/>
                <w:sz w:val="20"/>
                <w:szCs w:val="20"/>
              </w:rPr>
              <w:t>программе, в том числе: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87 788,4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85 875,0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89 265,0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</w:tr>
      <w:tr w:rsidR="00A43E2F" w:rsidRPr="00484E7B" w:rsidTr="00ED69AA">
        <w:trPr>
          <w:trHeight w:val="288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местный </w:t>
            </w:r>
            <w:r w:rsidRPr="00FF0EC4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87 788,4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85 875,0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89 265,0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</w:tr>
      <w:tr w:rsidR="00A43E2F" w:rsidRPr="00484E7B" w:rsidTr="00ED69AA">
        <w:trPr>
          <w:trHeight w:val="473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Подпрограмма «Развитие массовой физической культуры и спорта» всего, в том числе: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21 602,0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21 793,0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22 580,0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</w:tr>
      <w:tr w:rsidR="00A43E2F" w:rsidRPr="00484E7B" w:rsidTr="00ED69AA">
        <w:trPr>
          <w:trHeight w:val="288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местный </w:t>
            </w:r>
            <w:r w:rsidRPr="00FF0EC4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21 602,0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21 793,0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22 580,0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</w:tr>
      <w:tr w:rsidR="00A43E2F" w:rsidRPr="00484E7B" w:rsidTr="00ED69AA">
        <w:trPr>
          <w:trHeight w:val="12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</w:t>
            </w:r>
            <w:r>
              <w:rPr>
                <w:rFonts w:ascii="Times New Roman" w:hAnsi="Times New Roman"/>
                <w:sz w:val="20"/>
                <w:szCs w:val="20"/>
              </w:rPr>
              <w:t>детско-юношеского спорта</w:t>
            </w:r>
            <w:r w:rsidRPr="00FF0EC4">
              <w:rPr>
                <w:rFonts w:ascii="Times New Roman" w:hAnsi="Times New Roman"/>
                <w:sz w:val="20"/>
                <w:szCs w:val="20"/>
              </w:rPr>
              <w:t>» всего, в том числе: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66 186,4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64 082,0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66 685,0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</w:tr>
      <w:tr w:rsidR="00A43E2F" w:rsidRPr="00484E7B" w:rsidTr="00ED69AA">
        <w:trPr>
          <w:trHeight w:val="54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FF0EC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F0EC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FF0EC4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66 186,4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64 082,0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66 685,0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FF0EC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</w:tr>
    </w:tbl>
    <w:p w:rsidR="00A43E2F" w:rsidRPr="00484E7B" w:rsidRDefault="00A43E2F" w:rsidP="000B0115">
      <w:pPr>
        <w:ind w:firstLine="709"/>
        <w:rPr>
          <w:rFonts w:ascii="Times New Roman" w:hAnsi="Times New Roman"/>
          <w:sz w:val="24"/>
          <w:szCs w:val="24"/>
          <w:highlight w:val="red"/>
        </w:rPr>
      </w:pPr>
    </w:p>
    <w:p w:rsidR="00A43E2F" w:rsidRPr="006121C6" w:rsidRDefault="00A43E2F" w:rsidP="00ED69AA">
      <w:pPr>
        <w:autoSpaceDE w:val="0"/>
        <w:autoSpaceDN w:val="0"/>
        <w:adjustRightInd w:val="0"/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Наибольший удельный вес – 75,4 % в 2014 году, 74,6 % в 2015 году, 74,</w:t>
      </w:r>
      <w:r>
        <w:rPr>
          <w:rFonts w:ascii="Times New Roman" w:hAnsi="Times New Roman"/>
          <w:sz w:val="26"/>
          <w:szCs w:val="26"/>
        </w:rPr>
        <w:t>7</w:t>
      </w:r>
      <w:r w:rsidRPr="006121C6">
        <w:rPr>
          <w:rFonts w:ascii="Times New Roman" w:hAnsi="Times New Roman"/>
          <w:sz w:val="26"/>
          <w:szCs w:val="26"/>
        </w:rPr>
        <w:t xml:space="preserve">% в 2016 году в объеме ресурсного обеспечения </w:t>
      </w:r>
      <w:r>
        <w:rPr>
          <w:rFonts w:ascii="Times New Roman" w:hAnsi="Times New Roman"/>
          <w:sz w:val="26"/>
          <w:szCs w:val="26"/>
        </w:rPr>
        <w:t xml:space="preserve">муниципальной </w:t>
      </w:r>
      <w:r w:rsidRPr="006121C6">
        <w:rPr>
          <w:rFonts w:ascii="Times New Roman" w:hAnsi="Times New Roman"/>
          <w:sz w:val="26"/>
          <w:szCs w:val="26"/>
        </w:rPr>
        <w:t>программы составляют расходы на реализацию подпрограммы «Развитие детско-юношеского спорта», бюджетные ассигнования на 2014 год предусмотрены в сумме 66 186,4 тыс. рублей, на 2015 год – 64 082,0 тыс. рублей, на 2016 год – 66 685,0 тыс. рублей.</w:t>
      </w: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 xml:space="preserve">Основными направлениями расходования средств подпрограммы будут мероприятия по обеспечению тренировочного и соревновательного процессов сборных команд города, </w:t>
      </w:r>
      <w:r>
        <w:rPr>
          <w:rFonts w:ascii="Times New Roman" w:hAnsi="Times New Roman"/>
          <w:sz w:val="26"/>
          <w:szCs w:val="26"/>
        </w:rPr>
        <w:t xml:space="preserve">а также создание условий для  занятий массовой физической культурой и спортом жителями города, пропагандирующих здоровый образ жизни. </w:t>
      </w:r>
    </w:p>
    <w:p w:rsidR="00A43E2F" w:rsidRPr="006121C6" w:rsidRDefault="00A43E2F" w:rsidP="00ED69AA">
      <w:pPr>
        <w:autoSpaceDE w:val="0"/>
        <w:autoSpaceDN w:val="0"/>
        <w:adjustRightInd w:val="0"/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Указанные направления расходов будут реализованы путем предоставления субсидий бюджетным и автономным учреждениям на финансовое обеспечение выполнения</w:t>
      </w:r>
      <w:r w:rsidRPr="006121C6">
        <w:rPr>
          <w:rFonts w:ascii="Times New Roman" w:hAnsi="Times New Roman"/>
          <w:sz w:val="24"/>
          <w:szCs w:val="24"/>
        </w:rPr>
        <w:t xml:space="preserve"> </w:t>
      </w:r>
      <w:r w:rsidRPr="006121C6">
        <w:rPr>
          <w:rFonts w:ascii="Times New Roman" w:hAnsi="Times New Roman"/>
          <w:sz w:val="26"/>
          <w:szCs w:val="26"/>
        </w:rPr>
        <w:t>муниципальных  заданий на оказание муниципальных услуг (выполнение работ)</w:t>
      </w:r>
      <w:r>
        <w:rPr>
          <w:rFonts w:ascii="Times New Roman" w:hAnsi="Times New Roman"/>
          <w:sz w:val="26"/>
          <w:szCs w:val="26"/>
        </w:rPr>
        <w:t>, а также субсидий на иные цели</w:t>
      </w:r>
      <w:r w:rsidRPr="006121C6">
        <w:rPr>
          <w:rFonts w:ascii="Times New Roman" w:hAnsi="Times New Roman"/>
          <w:sz w:val="26"/>
          <w:szCs w:val="26"/>
        </w:rPr>
        <w:t>.</w:t>
      </w:r>
    </w:p>
    <w:p w:rsidR="00A43E2F" w:rsidRPr="006121C6" w:rsidRDefault="00A43E2F" w:rsidP="000B01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3E2F" w:rsidRPr="006121C6" w:rsidRDefault="00A43E2F" w:rsidP="000B0115">
      <w:pPr>
        <w:spacing w:after="240"/>
        <w:rPr>
          <w:rFonts w:ascii="Times New Roman" w:hAnsi="Times New Roman"/>
          <w:b/>
          <w:sz w:val="26"/>
          <w:szCs w:val="26"/>
        </w:rPr>
      </w:pPr>
      <w:r w:rsidRPr="006121C6">
        <w:rPr>
          <w:rFonts w:ascii="Times New Roman" w:hAnsi="Times New Roman"/>
          <w:b/>
          <w:sz w:val="26"/>
          <w:szCs w:val="26"/>
        </w:rPr>
        <w:t>06. Муниципальная программа муниципального образования  «Содействие занятости населения в муниципальном образовании городской округ город Пыть-Ях на 2014 – 2020 годы»</w:t>
      </w:r>
    </w:p>
    <w:p w:rsidR="00A43E2F" w:rsidRPr="00F54C19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Муниципальная программа  муниципального образования городской округ город Пыть-Ях «Содействие занятости населения в муниципальном образовании</w:t>
      </w:r>
      <w:r w:rsidRPr="00F54C19">
        <w:rPr>
          <w:rFonts w:ascii="Times New Roman" w:hAnsi="Times New Roman"/>
          <w:sz w:val="26"/>
          <w:szCs w:val="26"/>
        </w:rPr>
        <w:t xml:space="preserve"> городской округ город Пыть-Ях на 2014-2020 годы» (далее муниципальная программа) разработана.   </w:t>
      </w:r>
    </w:p>
    <w:p w:rsidR="00A43E2F" w:rsidRPr="006121C6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b/>
          <w:sz w:val="26"/>
          <w:szCs w:val="26"/>
        </w:rPr>
        <w:tab/>
      </w:r>
      <w:r w:rsidRPr="00F54C19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 отдел по труду и    социальным вопросам администрации города, соисполнители</w:t>
      </w:r>
      <w:r w:rsidRPr="00862FB3">
        <w:rPr>
          <w:rFonts w:ascii="Times New Roman" w:hAnsi="Times New Roman"/>
          <w:sz w:val="26"/>
          <w:szCs w:val="26"/>
        </w:rPr>
        <w:t>, Департамент об</w:t>
      </w:r>
      <w:r>
        <w:rPr>
          <w:rFonts w:ascii="Times New Roman" w:hAnsi="Times New Roman"/>
          <w:sz w:val="26"/>
          <w:szCs w:val="26"/>
        </w:rPr>
        <w:t>разования и молодежной политики</w:t>
      </w:r>
      <w:r w:rsidRPr="00862FB3">
        <w:rPr>
          <w:rFonts w:ascii="Times New Roman" w:hAnsi="Times New Roman"/>
          <w:sz w:val="26"/>
          <w:szCs w:val="26"/>
        </w:rPr>
        <w:t>.</w:t>
      </w:r>
    </w:p>
    <w:p w:rsidR="00A43E2F" w:rsidRPr="006121C6" w:rsidRDefault="00A43E2F" w:rsidP="000B0115">
      <w:pPr>
        <w:pStyle w:val="Title"/>
        <w:jc w:val="both"/>
        <w:rPr>
          <w:sz w:val="26"/>
          <w:szCs w:val="26"/>
        </w:rPr>
      </w:pPr>
      <w:r w:rsidRPr="006121C6">
        <w:rPr>
          <w:b/>
          <w:sz w:val="26"/>
          <w:szCs w:val="26"/>
        </w:rPr>
        <w:t xml:space="preserve"> </w:t>
      </w:r>
      <w:r w:rsidRPr="006121C6">
        <w:rPr>
          <w:b/>
          <w:sz w:val="26"/>
          <w:szCs w:val="26"/>
        </w:rPr>
        <w:tab/>
      </w:r>
      <w:r w:rsidRPr="006121C6">
        <w:rPr>
          <w:sz w:val="26"/>
          <w:szCs w:val="26"/>
        </w:rPr>
        <w:t>Целью программы является обеспечение на территории муниципального образования городской округ город Пыть-Ях государственных гарантий в области содействия занятости населения и защиты от безработицы, улучшение условий и охраны труда работников.</w:t>
      </w:r>
    </w:p>
    <w:p w:rsidR="00A43E2F" w:rsidRPr="006121C6" w:rsidRDefault="00A43E2F" w:rsidP="000B0115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6121C6" w:rsidRDefault="00A43E2F" w:rsidP="000B0115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6121C6">
        <w:rPr>
          <w:rFonts w:ascii="Times New Roman" w:hAnsi="Times New Roman"/>
          <w:bCs/>
          <w:sz w:val="26"/>
          <w:szCs w:val="26"/>
        </w:rPr>
        <w:t xml:space="preserve">Содействие улучшению положения на рынке труда незанятых трудовой деятельностью и безработных граждан. </w:t>
      </w:r>
    </w:p>
    <w:p w:rsidR="00A43E2F" w:rsidRPr="00F54C19" w:rsidRDefault="00A43E2F" w:rsidP="000B0115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F54C19">
        <w:rPr>
          <w:rFonts w:ascii="Times New Roman" w:hAnsi="Times New Roman"/>
          <w:bCs/>
          <w:sz w:val="26"/>
          <w:szCs w:val="26"/>
        </w:rPr>
        <w:t>Совершенствование государственного управления охраной труда.</w:t>
      </w:r>
    </w:p>
    <w:p w:rsidR="00A43E2F" w:rsidRPr="00F54C19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F54C19" w:rsidRDefault="00A43E2F" w:rsidP="000B0115">
      <w:pPr>
        <w:numPr>
          <w:ilvl w:val="0"/>
          <w:numId w:val="17"/>
        </w:numPr>
        <w:ind w:firstLine="29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F54C19">
        <w:rPr>
          <w:rFonts w:ascii="Times New Roman" w:hAnsi="Times New Roman"/>
          <w:sz w:val="26"/>
          <w:szCs w:val="26"/>
        </w:rPr>
        <w:t>одействие трудоустройству граждан;</w:t>
      </w:r>
    </w:p>
    <w:p w:rsidR="00A43E2F" w:rsidRPr="00F54C19" w:rsidRDefault="00A43E2F" w:rsidP="000B0115">
      <w:pPr>
        <w:numPr>
          <w:ilvl w:val="0"/>
          <w:numId w:val="17"/>
        </w:numPr>
        <w:ind w:firstLine="29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</w:t>
      </w:r>
      <w:r w:rsidRPr="00F54C19">
        <w:rPr>
          <w:rFonts w:ascii="Times New Roman" w:hAnsi="Times New Roman"/>
          <w:bCs/>
          <w:sz w:val="26"/>
          <w:szCs w:val="26"/>
        </w:rPr>
        <w:t>лучшение условий и охраны труда в муниципальном образовании городской округ город Пыть-Ях.</w:t>
      </w:r>
    </w:p>
    <w:p w:rsidR="00A43E2F" w:rsidRPr="00F54C19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F54C19" w:rsidRDefault="00A43E2F" w:rsidP="000B0115">
      <w:pPr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Численность несовершеннолетних граждан, ежегодно устраиваемых на временные рабо</w:t>
      </w:r>
      <w:r>
        <w:rPr>
          <w:rFonts w:ascii="Times New Roman" w:hAnsi="Times New Roman"/>
          <w:sz w:val="26"/>
          <w:szCs w:val="26"/>
        </w:rPr>
        <w:t>ты,  не менее 405 человек в год.</w:t>
      </w:r>
    </w:p>
    <w:p w:rsidR="00A43E2F" w:rsidRPr="00F54C19" w:rsidRDefault="00A43E2F" w:rsidP="000B0115">
      <w:pPr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 xml:space="preserve">Количество  обученных специалистов и руководителей, из числа работников муниципальных учреждений,   </w:t>
      </w:r>
      <w:r>
        <w:rPr>
          <w:rFonts w:ascii="Times New Roman" w:hAnsi="Times New Roman"/>
          <w:sz w:val="26"/>
          <w:szCs w:val="26"/>
        </w:rPr>
        <w:t>324</w:t>
      </w:r>
      <w:r w:rsidRPr="00F54C19">
        <w:rPr>
          <w:rFonts w:ascii="Times New Roman" w:hAnsi="Times New Roman"/>
          <w:sz w:val="26"/>
          <w:szCs w:val="26"/>
        </w:rPr>
        <w:t xml:space="preserve"> человек</w:t>
      </w:r>
      <w:r>
        <w:rPr>
          <w:rFonts w:ascii="Times New Roman" w:hAnsi="Times New Roman"/>
          <w:sz w:val="26"/>
          <w:szCs w:val="26"/>
        </w:rPr>
        <w:t>а</w:t>
      </w:r>
      <w:r w:rsidRPr="00F54C19">
        <w:rPr>
          <w:rFonts w:ascii="Times New Roman" w:hAnsi="Times New Roman"/>
          <w:sz w:val="26"/>
          <w:szCs w:val="26"/>
        </w:rPr>
        <w:t xml:space="preserve">  в течение в</w:t>
      </w:r>
      <w:r>
        <w:rPr>
          <w:rFonts w:ascii="Times New Roman" w:hAnsi="Times New Roman"/>
          <w:sz w:val="26"/>
          <w:szCs w:val="26"/>
        </w:rPr>
        <w:t>сего периода действия Программы.</w:t>
      </w:r>
    </w:p>
    <w:p w:rsidR="00A43E2F" w:rsidRPr="00F54C19" w:rsidRDefault="00A43E2F" w:rsidP="000B0115">
      <w:pPr>
        <w:numPr>
          <w:ilvl w:val="0"/>
          <w:numId w:val="18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Аттестация  382 рабочих мест в течение  всего периода действия  программы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F54C19" w:rsidRDefault="00A43E2F" w:rsidP="000B0115">
      <w:pPr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Ежеквартальное изготовление и  размещение  одного баннера по пропаганде безопасности труда и охране труда и 28 баннеров  за весь период действия Программы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F54C19" w:rsidRDefault="00A43E2F" w:rsidP="000B0115">
      <w:pPr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Публикации в средствах массовой информации 54 единицы печатных материалов в год.</w:t>
      </w:r>
    </w:p>
    <w:p w:rsidR="00A43E2F" w:rsidRPr="00F54C19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F54C19" w:rsidRDefault="00A43E2F" w:rsidP="000B0115">
      <w:pPr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Трудоустройство на временные рабочие места ежегодно не менее   405 человек из ч</w:t>
      </w:r>
      <w:r>
        <w:rPr>
          <w:rFonts w:ascii="Times New Roman" w:hAnsi="Times New Roman"/>
          <w:sz w:val="26"/>
          <w:szCs w:val="26"/>
        </w:rPr>
        <w:t>исла несовершеннолетних граждан.</w:t>
      </w:r>
      <w:r w:rsidRPr="00F54C19">
        <w:rPr>
          <w:rFonts w:ascii="Times New Roman" w:hAnsi="Times New Roman"/>
          <w:sz w:val="26"/>
          <w:szCs w:val="26"/>
        </w:rPr>
        <w:t xml:space="preserve"> </w:t>
      </w:r>
    </w:p>
    <w:p w:rsidR="00A43E2F" w:rsidRPr="00F54C19" w:rsidRDefault="00A43E2F" w:rsidP="000B0115">
      <w:pPr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>Достижение  показателя доли лиц, из числа руководителей и специалистов муниципальных  учреждений, прошедших  об</w:t>
      </w:r>
      <w:r>
        <w:rPr>
          <w:rFonts w:ascii="Times New Roman" w:hAnsi="Times New Roman"/>
          <w:sz w:val="26"/>
          <w:szCs w:val="26"/>
        </w:rPr>
        <w:t>учение по охране труда, до 100%.</w:t>
      </w:r>
    </w:p>
    <w:p w:rsidR="00A43E2F" w:rsidRPr="006121C6" w:rsidRDefault="00A43E2F" w:rsidP="000B0115">
      <w:pPr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F54C19">
        <w:rPr>
          <w:rFonts w:ascii="Times New Roman" w:hAnsi="Times New Roman"/>
          <w:sz w:val="26"/>
          <w:szCs w:val="26"/>
        </w:rPr>
        <w:t xml:space="preserve">Достижение показателя коэффициента смертности от производственного травматизма в муниципальных организациях   не более 0,8 в расчете на 1000 </w:t>
      </w:r>
      <w:r w:rsidRPr="006121C6">
        <w:rPr>
          <w:rFonts w:ascii="Times New Roman" w:hAnsi="Times New Roman"/>
          <w:sz w:val="26"/>
          <w:szCs w:val="26"/>
        </w:rPr>
        <w:t>работающих.</w:t>
      </w:r>
    </w:p>
    <w:p w:rsidR="00A43E2F" w:rsidRPr="006121C6" w:rsidRDefault="00A43E2F" w:rsidP="000B0115">
      <w:pPr>
        <w:ind w:firstLine="709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 xml:space="preserve">Структура расходов муниципальной программы </w:t>
      </w:r>
    </w:p>
    <w:p w:rsidR="00A43E2F" w:rsidRPr="006121C6" w:rsidRDefault="00A43E2F" w:rsidP="000B0115">
      <w:pPr>
        <w:spacing w:after="240"/>
        <w:ind w:firstLine="709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«Содействие занятости населения в муниципальном образовании городской округ город Пыть-Ях на 2014 – 2020 годы» на 2014 – 2016 годы</w:t>
      </w:r>
    </w:p>
    <w:tbl>
      <w:tblPr>
        <w:tblW w:w="95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268"/>
        <w:gridCol w:w="992"/>
        <w:gridCol w:w="778"/>
        <w:gridCol w:w="992"/>
        <w:gridCol w:w="878"/>
        <w:gridCol w:w="709"/>
        <w:gridCol w:w="992"/>
        <w:gridCol w:w="829"/>
        <w:gridCol w:w="709"/>
      </w:tblGrid>
      <w:tr w:rsidR="00A43E2F" w:rsidRPr="006121C6" w:rsidTr="00ED69AA">
        <w:trPr>
          <w:trHeight w:val="690"/>
          <w:tblHeader/>
        </w:trPr>
        <w:tc>
          <w:tcPr>
            <w:tcW w:w="426" w:type="dxa"/>
            <w:vMerge w:val="restart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70" w:type="dxa"/>
            <w:gridSpan w:val="2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579" w:type="dxa"/>
            <w:gridSpan w:val="3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30" w:type="dxa"/>
            <w:gridSpan w:val="3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6121C6" w:rsidTr="00ED69AA">
        <w:trPr>
          <w:tblHeader/>
        </w:trPr>
        <w:tc>
          <w:tcPr>
            <w:tcW w:w="426" w:type="dxa"/>
            <w:vMerge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ind w:left="-52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6121C6" w:rsidTr="00ED69AA">
        <w:trPr>
          <w:tblHeader/>
        </w:trPr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Всего по муниципальной, в т.ч.: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5 258,0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4 222,8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,2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80,3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4 222,8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1 944,1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1 416,8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33,6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72,9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1 416,8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33,6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3 313,9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2 806,0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66,4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84,7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2 806,0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66,4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 xml:space="preserve">Подпрограмма  </w:t>
            </w:r>
            <w:r w:rsidRPr="006121C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«Содействие  трудоустройству граждан»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527,3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 xml:space="preserve"> бюджет автономного округа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527,3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Подпрограмма  «Улучшение условий и охраны труда»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4 730,7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4 222,8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89,3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4 222,8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6121C6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1 416,8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1 416,8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1 416,8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EC0A7E" w:rsidTr="00ED69AA">
        <w:tc>
          <w:tcPr>
            <w:tcW w:w="426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3 313,9</w:t>
            </w:r>
          </w:p>
        </w:tc>
        <w:tc>
          <w:tcPr>
            <w:tcW w:w="7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2 806,0</w:t>
            </w:r>
          </w:p>
        </w:tc>
        <w:tc>
          <w:tcPr>
            <w:tcW w:w="878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84,7</w:t>
            </w:r>
          </w:p>
        </w:tc>
        <w:tc>
          <w:tcPr>
            <w:tcW w:w="992" w:type="dxa"/>
            <w:vAlign w:val="center"/>
          </w:tcPr>
          <w:p w:rsidR="00A43E2F" w:rsidRPr="006121C6" w:rsidRDefault="00A43E2F" w:rsidP="00EB2A50">
            <w:pPr>
              <w:ind w:left="-147"/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2 806,0</w:t>
            </w:r>
          </w:p>
        </w:tc>
        <w:tc>
          <w:tcPr>
            <w:tcW w:w="82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6121C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</w:tbl>
    <w:p w:rsidR="00A43E2F" w:rsidRPr="006121C6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Наибольший удельный вес 90,0 % в 2014 году, 100,0 % в 2015 году, 100,0 % в 2016 году в объеме ресурсного обеспечения муниципальной программы составляют расходы на реализацию подпрограммы «Улучшение условий охраны труда», бюджетные ассигнования на 2014 год предусмотрены в сумме 4 730,7 тыс. рублей, на 2015 год – 4 222,8 тыс. рублей, на 2016 год – 4 222,8 тыс. рублей.</w:t>
      </w: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Средства подпрограммы будут направлены на обеспечение безопасных условий труда и предупреждение производственных рисков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Исполнение мероприятий подпрограммы будет осуществлено 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A43E2F" w:rsidRPr="00862FB3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 xml:space="preserve">Удельный вес подпрограммы «Содействие трудоустройству граждан» в объеме ресурсного обеспечения муниципальной программы в </w:t>
      </w:r>
      <w:r w:rsidRPr="00862FB3">
        <w:rPr>
          <w:rFonts w:ascii="Times New Roman" w:hAnsi="Times New Roman"/>
          <w:sz w:val="26"/>
          <w:szCs w:val="26"/>
        </w:rPr>
        <w:t xml:space="preserve">2014 году составит 10,0 %, в 2015 и 2016 годах – 0,0 %. Объем финансирования подпрограммы в 2014 году составит 527,3 тыс. рублей. </w:t>
      </w: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862FB3">
        <w:rPr>
          <w:rFonts w:ascii="Times New Roman" w:hAnsi="Times New Roman"/>
          <w:sz w:val="26"/>
          <w:szCs w:val="26"/>
        </w:rPr>
        <w:t>Планируемые средства будут направлены на мероприятия</w:t>
      </w:r>
      <w:r w:rsidRPr="006121C6">
        <w:rPr>
          <w:rFonts w:ascii="Times New Roman" w:hAnsi="Times New Roman"/>
          <w:sz w:val="26"/>
          <w:szCs w:val="26"/>
        </w:rPr>
        <w:t xml:space="preserve"> по профессиональной ориентации граждан в целях выбора сферы деятельности, организации временного трудоустройства граждан, испытыва</w:t>
      </w:r>
      <w:r>
        <w:rPr>
          <w:rFonts w:ascii="Times New Roman" w:hAnsi="Times New Roman"/>
          <w:sz w:val="26"/>
          <w:szCs w:val="26"/>
        </w:rPr>
        <w:t>ющих трудности в поисках работы.</w:t>
      </w:r>
    </w:p>
    <w:p w:rsidR="00A43E2F" w:rsidRPr="006121C6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6121C6">
        <w:rPr>
          <w:rFonts w:ascii="Times New Roman" w:hAnsi="Times New Roman"/>
          <w:sz w:val="26"/>
          <w:szCs w:val="26"/>
        </w:rPr>
        <w:t>Исполнение мероприятий будет осуществлено 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A43E2F" w:rsidRPr="006121C6" w:rsidRDefault="00A43E2F" w:rsidP="00ED69AA">
      <w:pPr>
        <w:ind w:left="0" w:firstLine="601"/>
        <w:rPr>
          <w:rFonts w:ascii="Times New Roman" w:hAnsi="Times New Roman"/>
          <w:b/>
          <w:sz w:val="26"/>
          <w:szCs w:val="26"/>
        </w:rPr>
      </w:pPr>
    </w:p>
    <w:p w:rsidR="00A43E2F" w:rsidRDefault="00A43E2F" w:rsidP="00ED69AA">
      <w:pPr>
        <w:pStyle w:val="ConsPlusNormal"/>
        <w:spacing w:after="240" w:line="276" w:lineRule="auto"/>
        <w:ind w:firstLine="60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1C6">
        <w:rPr>
          <w:rFonts w:ascii="Times New Roman" w:hAnsi="Times New Roman" w:cs="Times New Roman"/>
          <w:b/>
          <w:sz w:val="26"/>
          <w:szCs w:val="26"/>
        </w:rPr>
        <w:t xml:space="preserve">07. Муниципальная программа </w:t>
      </w:r>
      <w:r w:rsidRPr="006121C6">
        <w:rPr>
          <w:rFonts w:ascii="Times New Roman" w:hAnsi="Times New Roman"/>
          <w:b/>
          <w:sz w:val="26"/>
          <w:szCs w:val="26"/>
        </w:rPr>
        <w:t xml:space="preserve">муниципального образования  </w:t>
      </w:r>
      <w:r w:rsidRPr="006121C6">
        <w:rPr>
          <w:rFonts w:ascii="Times New Roman" w:hAnsi="Times New Roman" w:cs="Times New Roman"/>
          <w:b/>
          <w:sz w:val="26"/>
          <w:szCs w:val="26"/>
        </w:rPr>
        <w:t>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 в 2014 - 2020 годах»</w:t>
      </w:r>
    </w:p>
    <w:p w:rsidR="00A43E2F" w:rsidRPr="00B9183E" w:rsidRDefault="00A43E2F" w:rsidP="00ED69AA">
      <w:pPr>
        <w:widowControl w:val="0"/>
        <w:autoSpaceDE w:val="0"/>
        <w:autoSpaceDN w:val="0"/>
        <w:adjustRightInd w:val="0"/>
        <w:ind w:left="0" w:firstLine="601"/>
        <w:jc w:val="both"/>
        <w:outlineLvl w:val="1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«Развитие агропромышленного комплекса и рынков сельскохозяйственной продукции, сырья и продовольствия  в муниципальном образовании городской округ город Пыть-Ях в 2014-2020 годах» (далее муниципальная программа) разработана.   </w:t>
      </w:r>
    </w:p>
    <w:p w:rsidR="00A43E2F" w:rsidRPr="00B9183E" w:rsidRDefault="00A43E2F" w:rsidP="00ED69AA">
      <w:pPr>
        <w:pStyle w:val="NormalWeb"/>
        <w:spacing w:before="0" w:beforeAutospacing="0" w:after="0" w:afterAutospacing="0"/>
        <w:ind w:firstLine="601"/>
        <w:jc w:val="both"/>
        <w:rPr>
          <w:b/>
          <w:sz w:val="26"/>
          <w:szCs w:val="26"/>
        </w:rPr>
      </w:pPr>
      <w:r w:rsidRPr="00B9183E">
        <w:rPr>
          <w:b/>
          <w:sz w:val="26"/>
          <w:szCs w:val="26"/>
        </w:rPr>
        <w:tab/>
      </w:r>
      <w:r w:rsidRPr="00B9183E">
        <w:rPr>
          <w:sz w:val="26"/>
          <w:szCs w:val="26"/>
        </w:rPr>
        <w:t xml:space="preserve">Ответственный исполнитель муниципальной программы – </w:t>
      </w:r>
      <w:r>
        <w:rPr>
          <w:sz w:val="26"/>
          <w:szCs w:val="26"/>
        </w:rPr>
        <w:t>а</w:t>
      </w:r>
      <w:r w:rsidRPr="00B9183E">
        <w:rPr>
          <w:sz w:val="26"/>
          <w:szCs w:val="26"/>
        </w:rPr>
        <w:t>дминистрация города в лице управления по экономике, соиспо</w:t>
      </w:r>
      <w:r>
        <w:rPr>
          <w:sz w:val="26"/>
          <w:szCs w:val="26"/>
        </w:rPr>
        <w:t>лнитель</w:t>
      </w:r>
      <w:r w:rsidRPr="00B9183E">
        <w:rPr>
          <w:sz w:val="26"/>
          <w:szCs w:val="26"/>
        </w:rPr>
        <w:t xml:space="preserve"> - </w:t>
      </w:r>
      <w:r>
        <w:rPr>
          <w:sz w:val="26"/>
          <w:szCs w:val="26"/>
        </w:rPr>
        <w:t>у</w:t>
      </w:r>
      <w:r w:rsidRPr="00B9183E">
        <w:rPr>
          <w:sz w:val="26"/>
          <w:szCs w:val="26"/>
        </w:rPr>
        <w:t xml:space="preserve">правление по жилищно-коммунальному комплексу, транспорту и дорогам администрации города (отдел по транспорту, дорогам и благоустройству). </w:t>
      </w:r>
      <w:r w:rsidRPr="00B9183E">
        <w:rPr>
          <w:b/>
          <w:sz w:val="26"/>
          <w:szCs w:val="26"/>
        </w:rPr>
        <w:t xml:space="preserve"> </w:t>
      </w:r>
    </w:p>
    <w:p w:rsidR="00A43E2F" w:rsidRPr="00B9183E" w:rsidRDefault="00A43E2F" w:rsidP="00ED69AA">
      <w:pPr>
        <w:ind w:left="0" w:firstLine="601"/>
        <w:jc w:val="both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 xml:space="preserve">Целями программы является: </w:t>
      </w:r>
    </w:p>
    <w:p w:rsidR="00A43E2F" w:rsidRPr="00B9183E" w:rsidRDefault="00A43E2F" w:rsidP="000B0115">
      <w:pPr>
        <w:pStyle w:val="NormalWeb"/>
        <w:numPr>
          <w:ilvl w:val="0"/>
          <w:numId w:val="21"/>
        </w:numPr>
        <w:spacing w:before="0" w:beforeAutospacing="0" w:after="0" w:afterAutospacing="0"/>
        <w:jc w:val="both"/>
        <w:rPr>
          <w:rStyle w:val="Strong"/>
          <w:b w:val="0"/>
          <w:bCs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Устойчивое развитие агропромышленного комплекса в муниципальном образовании, повышение конкурентоспособности продукции, произведенно</w:t>
      </w:r>
      <w:r>
        <w:rPr>
          <w:rStyle w:val="Strong"/>
          <w:b w:val="0"/>
          <w:bCs/>
          <w:sz w:val="26"/>
          <w:szCs w:val="26"/>
        </w:rPr>
        <w:t>й на территории города Пыть-Яха.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1"/>
        </w:numPr>
        <w:spacing w:before="0" w:beforeAutospacing="0" w:after="0" w:afterAutospacing="0"/>
        <w:jc w:val="both"/>
        <w:rPr>
          <w:rStyle w:val="Strong"/>
          <w:b w:val="0"/>
          <w:bCs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Комплексное развитие и повышение эффективности производства животноводческой продукции и продуктов ее переработки</w:t>
      </w:r>
      <w:r>
        <w:rPr>
          <w:rStyle w:val="Strong"/>
          <w:b w:val="0"/>
          <w:bCs/>
          <w:sz w:val="26"/>
          <w:szCs w:val="26"/>
        </w:rPr>
        <w:t>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1"/>
        </w:numPr>
        <w:spacing w:before="0" w:beforeAutospacing="0" w:after="0" w:afterAutospacing="0"/>
        <w:jc w:val="both"/>
        <w:rPr>
          <w:rStyle w:val="Strong"/>
          <w:b w:val="0"/>
          <w:bCs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Поддержание и дальнейшее развитие сельскохозяйственной деятельности малых форм хозяйствования</w:t>
      </w:r>
      <w:r>
        <w:rPr>
          <w:rStyle w:val="Strong"/>
          <w:b w:val="0"/>
          <w:bCs/>
          <w:sz w:val="26"/>
          <w:szCs w:val="26"/>
        </w:rPr>
        <w:t>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1"/>
        </w:numPr>
        <w:spacing w:before="0" w:beforeAutospacing="0" w:after="0" w:afterAutospacing="0"/>
        <w:jc w:val="both"/>
        <w:rPr>
          <w:rStyle w:val="Strong"/>
          <w:b w:val="0"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Повышение конкурентоспособности заготовки и переработки дикоросов на территории г</w:t>
      </w:r>
      <w:r>
        <w:rPr>
          <w:rStyle w:val="Strong"/>
          <w:b w:val="0"/>
          <w:bCs/>
          <w:sz w:val="26"/>
          <w:szCs w:val="26"/>
        </w:rPr>
        <w:t>орода Пыть-Яха.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1"/>
        </w:numPr>
        <w:spacing w:before="0" w:beforeAutospacing="0" w:after="0" w:afterAutospacing="0"/>
        <w:jc w:val="both"/>
        <w:rPr>
          <w:rStyle w:val="Strong"/>
          <w:b w:val="0"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Улучшение условий проживания граждан, повышение уровня комфортности пребывания на территории города.</w:t>
      </w:r>
    </w:p>
    <w:p w:rsidR="00A43E2F" w:rsidRPr="00B9183E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B9183E" w:rsidRDefault="00A43E2F" w:rsidP="000B0115">
      <w:pPr>
        <w:pStyle w:val="NormalWeb"/>
        <w:numPr>
          <w:ilvl w:val="0"/>
          <w:numId w:val="22"/>
        </w:numPr>
        <w:tabs>
          <w:tab w:val="left" w:pos="331"/>
          <w:tab w:val="left" w:pos="541"/>
        </w:tabs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Создание общих условий функционирования</w:t>
      </w:r>
      <w:r>
        <w:rPr>
          <w:sz w:val="26"/>
          <w:szCs w:val="26"/>
        </w:rPr>
        <w:t xml:space="preserve"> и развития сельского хозяйства.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2"/>
        </w:numPr>
        <w:tabs>
          <w:tab w:val="left" w:pos="331"/>
          <w:tab w:val="left" w:pos="541"/>
        </w:tabs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объемов производства продукции мяс</w:t>
      </w:r>
      <w:r>
        <w:rPr>
          <w:sz w:val="26"/>
          <w:szCs w:val="26"/>
        </w:rPr>
        <w:t>ного и молочного животноводства.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2"/>
        </w:numPr>
        <w:tabs>
          <w:tab w:val="left" w:pos="331"/>
          <w:tab w:val="left" w:pos="541"/>
        </w:tabs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Создание условий для увеличения количества субъектов малого предпринимательства, занимающихся сел</w:t>
      </w:r>
      <w:r>
        <w:rPr>
          <w:sz w:val="26"/>
          <w:szCs w:val="26"/>
        </w:rPr>
        <w:t>ьскохозяйственным производством.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2"/>
        </w:numPr>
        <w:tabs>
          <w:tab w:val="left" w:pos="331"/>
          <w:tab w:val="left" w:pos="541"/>
        </w:tabs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bCs/>
          <w:sz w:val="26"/>
          <w:szCs w:val="26"/>
        </w:rPr>
        <w:t>Создание благоприятных организационных, правовых и экономических условий для заготовки и переработки дикоросов</w:t>
      </w:r>
      <w:r>
        <w:rPr>
          <w:sz w:val="26"/>
          <w:szCs w:val="26"/>
        </w:rPr>
        <w:t xml:space="preserve"> в городе Пыть-Яхе.</w:t>
      </w:r>
    </w:p>
    <w:p w:rsidR="00A43E2F" w:rsidRPr="00B9183E" w:rsidRDefault="00A43E2F" w:rsidP="000B0115">
      <w:pPr>
        <w:pStyle w:val="NormalWeb"/>
        <w:numPr>
          <w:ilvl w:val="0"/>
          <w:numId w:val="22"/>
        </w:numPr>
        <w:tabs>
          <w:tab w:val="left" w:pos="331"/>
          <w:tab w:val="left" w:pos="541"/>
        </w:tabs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животных.</w:t>
      </w:r>
    </w:p>
    <w:p w:rsidR="00A43E2F" w:rsidRPr="00B9183E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B9183E" w:rsidRDefault="00A43E2F" w:rsidP="000B0115">
      <w:pPr>
        <w:pStyle w:val="NormalWeb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rStyle w:val="Strong"/>
          <w:b w:val="0"/>
          <w:bCs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Развитие животноводства, переработки и реал</w:t>
      </w:r>
      <w:r>
        <w:rPr>
          <w:rStyle w:val="Strong"/>
          <w:b w:val="0"/>
          <w:bCs/>
          <w:sz w:val="26"/>
          <w:szCs w:val="26"/>
        </w:rPr>
        <w:t>изации продукции животноводства.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rStyle w:val="Strong"/>
          <w:b w:val="0"/>
          <w:bCs/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Подд</w:t>
      </w:r>
      <w:r>
        <w:rPr>
          <w:rStyle w:val="Strong"/>
          <w:b w:val="0"/>
          <w:bCs/>
          <w:sz w:val="26"/>
          <w:szCs w:val="26"/>
        </w:rPr>
        <w:t>ержка малых форм хозяйствования.</w:t>
      </w:r>
      <w:r w:rsidRPr="00B9183E">
        <w:rPr>
          <w:rStyle w:val="Strong"/>
          <w:b w:val="0"/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6"/>
          <w:szCs w:val="26"/>
        </w:rPr>
      </w:pPr>
      <w:r w:rsidRPr="00B9183E">
        <w:rPr>
          <w:rStyle w:val="Strong"/>
          <w:b w:val="0"/>
          <w:bCs/>
          <w:sz w:val="26"/>
          <w:szCs w:val="26"/>
        </w:rPr>
        <w:t>Развитие системы заготовки и переработки дикоросов</w:t>
      </w:r>
      <w:r>
        <w:rPr>
          <w:bCs/>
          <w:sz w:val="26"/>
          <w:szCs w:val="26"/>
        </w:rPr>
        <w:t>.</w:t>
      </w:r>
      <w:r w:rsidRPr="00B9183E">
        <w:rPr>
          <w:bCs/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Pr="00B9183E">
        <w:rPr>
          <w:rStyle w:val="Strong"/>
          <w:b w:val="0"/>
          <w:bCs/>
          <w:sz w:val="26"/>
          <w:szCs w:val="26"/>
        </w:rPr>
        <w:t>.</w:t>
      </w:r>
    </w:p>
    <w:p w:rsidR="00A43E2F" w:rsidRPr="00B9183E" w:rsidRDefault="00A43E2F" w:rsidP="000B0115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производства скота и птицы на убой в хозяйствах</w:t>
      </w:r>
      <w:r>
        <w:rPr>
          <w:sz w:val="26"/>
          <w:szCs w:val="26"/>
        </w:rPr>
        <w:t xml:space="preserve"> (в живом весе) с 88 до 122 тн.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 xml:space="preserve">Увеличение производства молока в хозяйствах с 180 до 252 тн. 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Сохранение  количества крестьянских (фермерских) хозяйс</w:t>
      </w:r>
      <w:r>
        <w:rPr>
          <w:sz w:val="26"/>
          <w:szCs w:val="26"/>
        </w:rPr>
        <w:t>тв на уровне 10-ти.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 xml:space="preserve">Увеличение количества построенных или реконструированных семейных </w:t>
      </w:r>
      <w:r>
        <w:rPr>
          <w:sz w:val="26"/>
          <w:szCs w:val="26"/>
        </w:rPr>
        <w:t>животноводческих  ферм с 0 до 2.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объемов за</w:t>
      </w:r>
      <w:r>
        <w:rPr>
          <w:sz w:val="26"/>
          <w:szCs w:val="26"/>
        </w:rPr>
        <w:t>готовки дикоросов с 0 до 38 тн.</w:t>
      </w:r>
      <w:r w:rsidRPr="00B9183E">
        <w:rPr>
          <w:sz w:val="26"/>
          <w:szCs w:val="26"/>
        </w:rPr>
        <w:t xml:space="preserve">    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объемов перер</w:t>
      </w:r>
      <w:r>
        <w:rPr>
          <w:sz w:val="26"/>
          <w:szCs w:val="26"/>
        </w:rPr>
        <w:t>аботки  дикоросов с 0 до 38 тн.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Количество отлова, транспортировки, учета, содержания, умерщвления, утилизации безнадзорных и бродячих животных 91 ед. ежегодно.</w:t>
      </w:r>
    </w:p>
    <w:p w:rsidR="00A43E2F" w:rsidRPr="00B9183E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 xml:space="preserve">Увеличение обеспеченности собственной продукцией населения города Пыть-Яха от норматива потребления продукции: </w:t>
      </w:r>
    </w:p>
    <w:p w:rsidR="00A43E2F" w:rsidRPr="00B9183E" w:rsidRDefault="00A43E2F" w:rsidP="000B0115">
      <w:pPr>
        <w:pStyle w:val="NormalWeb"/>
        <w:numPr>
          <w:ilvl w:val="0"/>
          <w:numId w:val="25"/>
        </w:numPr>
        <w:spacing w:before="0" w:beforeAutospacing="0" w:after="0" w:afterAutospacing="0"/>
        <w:rPr>
          <w:sz w:val="26"/>
          <w:szCs w:val="26"/>
        </w:rPr>
      </w:pPr>
      <w:r w:rsidRPr="00B9183E">
        <w:rPr>
          <w:sz w:val="26"/>
          <w:szCs w:val="26"/>
        </w:rPr>
        <w:t xml:space="preserve"> мясо и мясопродукты (в пересчете на мясо) с 3,1% до 4,3%; </w:t>
      </w:r>
    </w:p>
    <w:p w:rsidR="00A43E2F" w:rsidRPr="00B9183E" w:rsidRDefault="00A43E2F" w:rsidP="000B0115">
      <w:pPr>
        <w:pStyle w:val="NormalWeb"/>
        <w:numPr>
          <w:ilvl w:val="0"/>
          <w:numId w:val="25"/>
        </w:numPr>
        <w:spacing w:before="0" w:beforeAutospacing="0" w:after="0" w:afterAutospacing="0"/>
        <w:rPr>
          <w:sz w:val="26"/>
          <w:szCs w:val="26"/>
        </w:rPr>
      </w:pPr>
      <w:r w:rsidRPr="00B9183E">
        <w:rPr>
          <w:sz w:val="26"/>
          <w:szCs w:val="26"/>
        </w:rPr>
        <w:t xml:space="preserve"> молоко и молокопродукты (в пересчете на молоко) с 1,8 %  до 2,5 %; 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маточного поголовья  коз в личных подсобн</w:t>
      </w:r>
      <w:r>
        <w:rPr>
          <w:sz w:val="26"/>
          <w:szCs w:val="26"/>
        </w:rPr>
        <w:t>ых хозяйствах с 44 до 50 голов.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 xml:space="preserve">Увеличение площади земельных участков, оформленных в собственность крестьянским (фермерским)  хозяйствам с 0 до </w:t>
      </w:r>
      <w:smartTag w:uri="urn:schemas-microsoft-com:office:smarttags" w:element="metricconverter">
        <w:smartTagPr>
          <w:attr w:name="ProductID" w:val="5,5 га"/>
        </w:smartTagPr>
        <w:r w:rsidRPr="00B9183E">
          <w:rPr>
            <w:sz w:val="26"/>
            <w:szCs w:val="26"/>
          </w:rPr>
          <w:t>5,5 га</w:t>
        </w:r>
      </w:smartTag>
      <w:r>
        <w:rPr>
          <w:sz w:val="26"/>
          <w:szCs w:val="26"/>
        </w:rPr>
        <w:t>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 дополнительных рабочих мест малыми  формами хозяйствования с 2-х до 20-ти единиц</w:t>
      </w:r>
      <w:r>
        <w:rPr>
          <w:sz w:val="26"/>
          <w:szCs w:val="26"/>
        </w:rPr>
        <w:t>.</w:t>
      </w:r>
      <w:r w:rsidRPr="00B9183E">
        <w:rPr>
          <w:sz w:val="26"/>
          <w:szCs w:val="26"/>
        </w:rPr>
        <w:t xml:space="preserve"> 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Увеличение количества хозяйствующих субъектов в заготовке и</w:t>
      </w:r>
      <w:r>
        <w:rPr>
          <w:sz w:val="26"/>
          <w:szCs w:val="26"/>
        </w:rPr>
        <w:t xml:space="preserve"> переработке дикоросов с 1 до 3.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 xml:space="preserve">Увеличение количества рабочих мест в заготовке и   </w:t>
      </w:r>
      <w:r w:rsidRPr="00B9183E">
        <w:rPr>
          <w:sz w:val="26"/>
          <w:szCs w:val="26"/>
        </w:rPr>
        <w:br/>
      </w:r>
      <w:r>
        <w:rPr>
          <w:sz w:val="26"/>
          <w:szCs w:val="26"/>
        </w:rPr>
        <w:t>переработке дикоросов с 1 до 3.</w:t>
      </w:r>
    </w:p>
    <w:p w:rsidR="00A43E2F" w:rsidRPr="00B9183E" w:rsidRDefault="00A43E2F" w:rsidP="000B0115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sz w:val="26"/>
          <w:szCs w:val="26"/>
        </w:rPr>
      </w:pPr>
      <w:r w:rsidRPr="00B9183E">
        <w:rPr>
          <w:sz w:val="26"/>
          <w:szCs w:val="26"/>
        </w:rPr>
        <w:t>Отсутствие жалоб населения о нападениях безнадзорных и бродячих животных.</w:t>
      </w:r>
    </w:p>
    <w:p w:rsidR="00A43E2F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Pr="00B9183E" w:rsidRDefault="00A43E2F" w:rsidP="000B0115">
      <w:pPr>
        <w:rPr>
          <w:rFonts w:ascii="Times New Roman" w:hAnsi="Times New Roman"/>
          <w:sz w:val="26"/>
          <w:szCs w:val="26"/>
        </w:rPr>
      </w:pPr>
      <w:r w:rsidRPr="00B9183E">
        <w:rPr>
          <w:rFonts w:ascii="Times New Roman" w:hAnsi="Times New Roman"/>
          <w:sz w:val="26"/>
          <w:szCs w:val="26"/>
        </w:rPr>
        <w:t>Целевые показатели</w:t>
      </w:r>
    </w:p>
    <w:p w:rsidR="00A43E2F" w:rsidRPr="006121C6" w:rsidRDefault="00A43E2F" w:rsidP="000B0115">
      <w:pPr>
        <w:rPr>
          <w:rFonts w:ascii="Times New Roman" w:hAnsi="Times New Roman"/>
          <w:sz w:val="20"/>
          <w:szCs w:val="20"/>
        </w:rPr>
      </w:pPr>
    </w:p>
    <w:tbl>
      <w:tblPr>
        <w:tblW w:w="94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630"/>
        <w:gridCol w:w="1080"/>
        <w:gridCol w:w="900"/>
        <w:gridCol w:w="770"/>
        <w:gridCol w:w="770"/>
        <w:gridCol w:w="770"/>
      </w:tblGrid>
      <w:tr w:rsidR="00A43E2F" w:rsidRPr="006121C6" w:rsidTr="00ED69AA">
        <w:trPr>
          <w:cantSplit/>
          <w:trHeight w:val="360"/>
        </w:trPr>
        <w:tc>
          <w:tcPr>
            <w:tcW w:w="540" w:type="dxa"/>
            <w:vMerge w:val="restart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№ </w:t>
            </w:r>
            <w:r w:rsidRPr="006121C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630" w:type="dxa"/>
            <w:vMerge w:val="restart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Наименование  </w:t>
            </w:r>
            <w:r w:rsidRPr="006121C6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6121C6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080" w:type="dxa"/>
            <w:vMerge w:val="restart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Фактический</w:t>
            </w:r>
            <w:r w:rsidRPr="006121C6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6121C6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3210" w:type="dxa"/>
            <w:gridSpan w:val="4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6121C6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6121C6" w:rsidTr="00ED69AA">
        <w:trPr>
          <w:cantSplit/>
          <w:trHeight w:val="360"/>
        </w:trPr>
        <w:tc>
          <w:tcPr>
            <w:tcW w:w="540" w:type="dxa"/>
            <w:vMerge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70" w:type="dxa"/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70" w:type="dxa"/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70" w:type="dxa"/>
            <w:vAlign w:val="center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9460" w:type="dxa"/>
            <w:gridSpan w:val="7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121C6">
              <w:rPr>
                <w:rStyle w:val="Strong"/>
                <w:rFonts w:ascii="Times New Roman" w:hAnsi="Times New Roman"/>
                <w:b w:val="0"/>
                <w:bCs/>
              </w:rPr>
              <w:t>Подпрограмма "Развитие животноводства, переработки и реализации продукции животноводства"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  <w:bCs/>
                <w:color w:val="000000"/>
              </w:rPr>
              <w:t>Показатели непосредственных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Производство скота и птицы на убой в хозяйствах всех категорий (в живом весе), тонн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88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92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97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102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122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a9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Производство молока в хозяйствах всех категорий,  тонн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180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190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200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210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  <w:lang w:val="en-US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252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Уровень обеспеченности собственной продукцией населения города Пыть-Яха от норматива потребления продукции, %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1.1.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мясо и мясопродукты (в пересчете на мясо)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3,1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3,2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3,4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3,6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4,3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1.2.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молоко и молокопродукты (в пересчете на молоко)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1,9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2,0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2,1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2.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Маточное поголовье  коз в личных подсобных хозяйствах, голов</w:t>
            </w:r>
          </w:p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44,0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45,0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45,0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9460" w:type="dxa"/>
            <w:gridSpan w:val="7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</w:rPr>
              <w:t>Подпрограмма "Поддержка малых форм хозяйствования"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bCs/>
                <w:color w:val="000000"/>
                <w:sz w:val="20"/>
                <w:szCs w:val="20"/>
              </w:rPr>
              <w:t>Показатели непосредственных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Количество           </w:t>
            </w:r>
            <w:r w:rsidRPr="006121C6">
              <w:rPr>
                <w:sz w:val="20"/>
                <w:szCs w:val="20"/>
              </w:rPr>
              <w:br/>
              <w:t xml:space="preserve">крестьянских         </w:t>
            </w:r>
            <w:r w:rsidRPr="006121C6">
              <w:rPr>
                <w:sz w:val="20"/>
                <w:szCs w:val="20"/>
              </w:rPr>
              <w:br/>
              <w:t xml:space="preserve">(фермерских)         </w:t>
            </w:r>
            <w:r w:rsidRPr="006121C6">
              <w:rPr>
                <w:sz w:val="20"/>
                <w:szCs w:val="20"/>
              </w:rPr>
              <w:br/>
              <w:t xml:space="preserve">хозяйств, ед. 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8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8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8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a9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Количество           </w:t>
            </w:r>
            <w:r w:rsidRPr="006121C6">
              <w:rPr>
                <w:sz w:val="20"/>
                <w:szCs w:val="20"/>
              </w:rPr>
              <w:br/>
              <w:t xml:space="preserve">построенных или      </w:t>
            </w:r>
            <w:r w:rsidRPr="006121C6">
              <w:rPr>
                <w:sz w:val="20"/>
                <w:szCs w:val="20"/>
              </w:rPr>
              <w:br/>
              <w:t xml:space="preserve">реконструированных   </w:t>
            </w:r>
            <w:r w:rsidRPr="006121C6">
              <w:rPr>
                <w:sz w:val="20"/>
                <w:szCs w:val="20"/>
              </w:rPr>
              <w:br/>
              <w:t xml:space="preserve">семейных             </w:t>
            </w:r>
            <w:r w:rsidRPr="006121C6">
              <w:rPr>
                <w:sz w:val="20"/>
                <w:szCs w:val="20"/>
              </w:rPr>
              <w:br/>
              <w:t xml:space="preserve">животноводческих     </w:t>
            </w:r>
            <w:r w:rsidRPr="006121C6">
              <w:rPr>
                <w:sz w:val="20"/>
                <w:szCs w:val="20"/>
              </w:rPr>
              <w:br/>
              <w:t xml:space="preserve">ферм, ед.      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6121C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Площадь земельных    </w:t>
            </w:r>
            <w:r w:rsidRPr="006121C6">
              <w:rPr>
                <w:sz w:val="20"/>
                <w:szCs w:val="20"/>
              </w:rPr>
              <w:br/>
              <w:t>участков, оформленных</w:t>
            </w:r>
            <w:r w:rsidRPr="006121C6">
              <w:rPr>
                <w:sz w:val="20"/>
                <w:szCs w:val="20"/>
              </w:rPr>
              <w:br/>
              <w:t xml:space="preserve">в собственность      </w:t>
            </w:r>
            <w:r w:rsidRPr="006121C6">
              <w:rPr>
                <w:sz w:val="20"/>
                <w:szCs w:val="20"/>
              </w:rPr>
              <w:br/>
              <w:t xml:space="preserve">крестьянским         </w:t>
            </w:r>
            <w:r w:rsidRPr="006121C6">
              <w:rPr>
                <w:sz w:val="20"/>
                <w:szCs w:val="20"/>
              </w:rPr>
              <w:br/>
              <w:t xml:space="preserve">(фермерским)         </w:t>
            </w:r>
            <w:r w:rsidRPr="006121C6">
              <w:rPr>
                <w:sz w:val="20"/>
                <w:szCs w:val="20"/>
              </w:rPr>
              <w:br/>
              <w:t xml:space="preserve">хозяйствам, га.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5,5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5,5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Создание             </w:t>
            </w:r>
            <w:r w:rsidRPr="006121C6">
              <w:rPr>
                <w:sz w:val="20"/>
                <w:szCs w:val="20"/>
              </w:rPr>
              <w:br/>
              <w:t xml:space="preserve">дополнительных       </w:t>
            </w:r>
            <w:r w:rsidRPr="006121C6">
              <w:rPr>
                <w:sz w:val="20"/>
                <w:szCs w:val="20"/>
              </w:rPr>
              <w:br/>
              <w:t xml:space="preserve">рабочих мест малыми  </w:t>
            </w:r>
            <w:r w:rsidRPr="006121C6">
              <w:rPr>
                <w:sz w:val="20"/>
                <w:szCs w:val="20"/>
              </w:rPr>
              <w:br/>
              <w:t xml:space="preserve">формами              </w:t>
            </w:r>
            <w:r w:rsidRPr="006121C6">
              <w:rPr>
                <w:sz w:val="20"/>
                <w:szCs w:val="20"/>
              </w:rPr>
              <w:br/>
              <w:t xml:space="preserve">хозяйствования, ед.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9460" w:type="dxa"/>
            <w:gridSpan w:val="7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</w:rPr>
              <w:t>Подпрограмма</w:t>
            </w:r>
            <w:r w:rsidRPr="006121C6">
              <w:rPr>
                <w:rStyle w:val="HTMLPreformattedChar1"/>
                <w:rFonts w:ascii="Times New Roman" w:hAnsi="Times New Roman"/>
                <w:bCs/>
                <w:sz w:val="20"/>
                <w:szCs w:val="20"/>
              </w:rPr>
              <w:t xml:space="preserve"> «Развитие системы заготовки и переработки дикоросов"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Показатели непосредственных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Объем заготовки      </w:t>
            </w:r>
            <w:r w:rsidRPr="006121C6">
              <w:rPr>
                <w:sz w:val="20"/>
                <w:szCs w:val="20"/>
              </w:rPr>
              <w:br/>
              <w:t xml:space="preserve">дикоросов, тонн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33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34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38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a9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12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Объем переработки    </w:t>
            </w:r>
            <w:r w:rsidRPr="006121C6">
              <w:rPr>
                <w:sz w:val="20"/>
                <w:szCs w:val="20"/>
              </w:rPr>
              <w:br/>
              <w:t xml:space="preserve">дикоросов, тонн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33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34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Количество           </w:t>
            </w:r>
            <w:r w:rsidRPr="006121C6">
              <w:rPr>
                <w:sz w:val="20"/>
                <w:szCs w:val="20"/>
              </w:rPr>
              <w:br/>
              <w:t xml:space="preserve">хозяйствующих        </w:t>
            </w:r>
            <w:r w:rsidRPr="006121C6">
              <w:rPr>
                <w:sz w:val="20"/>
                <w:szCs w:val="20"/>
              </w:rPr>
              <w:br/>
              <w:t>субъектов в заготовке</w:t>
            </w:r>
            <w:r w:rsidRPr="006121C6">
              <w:rPr>
                <w:sz w:val="20"/>
                <w:szCs w:val="20"/>
              </w:rPr>
              <w:br/>
              <w:t xml:space="preserve">и переработке        </w:t>
            </w:r>
            <w:r w:rsidRPr="006121C6">
              <w:rPr>
                <w:sz w:val="20"/>
                <w:szCs w:val="20"/>
              </w:rPr>
              <w:br/>
              <w:t xml:space="preserve">дикоросов, ед. 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rPr>
                <w:rStyle w:val="HTMLPreformattedChar1"/>
                <w:rFonts w:ascii="Times New Roman" w:hAnsi="Times New Roman"/>
                <w:sz w:val="20"/>
                <w:szCs w:val="20"/>
              </w:rPr>
            </w:pPr>
            <w:r w:rsidRPr="006121C6">
              <w:rPr>
                <w:rStyle w:val="HTMLPreformattedChar1"/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2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 xml:space="preserve">Количество рабочих   </w:t>
            </w:r>
            <w:r w:rsidRPr="006121C6">
              <w:rPr>
                <w:sz w:val="20"/>
                <w:szCs w:val="20"/>
              </w:rPr>
              <w:br/>
              <w:t xml:space="preserve">мест в заготовке и   </w:t>
            </w:r>
            <w:r w:rsidRPr="006121C6">
              <w:rPr>
                <w:sz w:val="20"/>
                <w:szCs w:val="20"/>
              </w:rPr>
              <w:br/>
              <w:t xml:space="preserve">переработке          </w:t>
            </w:r>
            <w:r w:rsidRPr="006121C6">
              <w:rPr>
                <w:sz w:val="20"/>
                <w:szCs w:val="20"/>
              </w:rPr>
              <w:br/>
              <w:t xml:space="preserve">дикоросов, ед.       </w:t>
            </w:r>
          </w:p>
        </w:tc>
        <w:tc>
          <w:tcPr>
            <w:tcW w:w="108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6121C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6121C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7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3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9460" w:type="dxa"/>
            <w:gridSpan w:val="7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подпрограмма 4 «Обеспечение стабильной благополучной эпизоотической обстановки в муниципальном образовании  и защита населения от болезней общих для человека и животных"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6121C6">
              <w:rPr>
                <w:rFonts w:ascii="Times New Roman" w:hAnsi="Times New Roman"/>
                <w:iCs/>
                <w:sz w:val="20"/>
                <w:szCs w:val="20"/>
              </w:rPr>
              <w:t>Показатели непосредственных результатов</w:t>
            </w:r>
          </w:p>
        </w:tc>
        <w:tc>
          <w:tcPr>
            <w:tcW w:w="1080" w:type="dxa"/>
            <w:vAlign w:val="center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vAlign w:val="bottom"/>
          </w:tcPr>
          <w:p w:rsidR="00A43E2F" w:rsidRPr="006121C6" w:rsidRDefault="00A43E2F" w:rsidP="00EB2A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  <w:lang w:val="en-US"/>
              </w:rPr>
            </w:pPr>
            <w:r w:rsidRPr="006121C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Количество отлова, транспортировки, учета, содержания, умерщвления, утилизации безнадзорных и бродячих животных, ед.</w:t>
            </w:r>
          </w:p>
        </w:tc>
        <w:tc>
          <w:tcPr>
            <w:tcW w:w="108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302</w:t>
            </w:r>
          </w:p>
        </w:tc>
        <w:tc>
          <w:tcPr>
            <w:tcW w:w="90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a9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08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6121C6" w:rsidTr="00ED69AA">
        <w:trPr>
          <w:cantSplit/>
          <w:trHeight w:val="240"/>
        </w:trPr>
        <w:tc>
          <w:tcPr>
            <w:tcW w:w="540" w:type="dxa"/>
          </w:tcPr>
          <w:p w:rsidR="00A43E2F" w:rsidRPr="006121C6" w:rsidRDefault="00A43E2F" w:rsidP="00EB2A50">
            <w:pPr>
              <w:pStyle w:val="NormalWeb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6121C6">
              <w:rPr>
                <w:sz w:val="20"/>
                <w:szCs w:val="20"/>
              </w:rPr>
              <w:t>1</w:t>
            </w:r>
          </w:p>
        </w:tc>
        <w:tc>
          <w:tcPr>
            <w:tcW w:w="4630" w:type="dxa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Отсутствие жалоб населения о нападениях безнадзорных и бродячих животных, ед.</w:t>
            </w:r>
          </w:p>
        </w:tc>
        <w:tc>
          <w:tcPr>
            <w:tcW w:w="108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bottom"/>
          </w:tcPr>
          <w:p w:rsidR="00A43E2F" w:rsidRPr="006121C6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612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43E2F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На реализацию муниципальной программы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2014 - 2020 годах» планируется направить в 2014 году – 2 064,8 тыс. рублей, 2015 году – 2 388,6 тыс. рублей, 2016 году – 2 393,6 тыс. рублей.</w:t>
      </w:r>
    </w:p>
    <w:p w:rsidR="00A43E2F" w:rsidRPr="00521D07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pStyle w:val="ListParagraph"/>
        <w:tabs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Структура расходов муниципальной программы 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2014 - 2020 годах» в 2014 - 2016 годах</w:t>
      </w:r>
    </w:p>
    <w:p w:rsidR="00A43E2F" w:rsidRPr="00521D07" w:rsidRDefault="00A43E2F" w:rsidP="000B0115">
      <w:pPr>
        <w:pStyle w:val="ListParagraph"/>
        <w:tabs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</w:p>
    <w:tbl>
      <w:tblPr>
        <w:tblW w:w="9510" w:type="dxa"/>
        <w:tblInd w:w="108" w:type="dxa"/>
        <w:tblLayout w:type="fixed"/>
        <w:tblLook w:val="00A0"/>
      </w:tblPr>
      <w:tblGrid>
        <w:gridCol w:w="426"/>
        <w:gridCol w:w="1843"/>
        <w:gridCol w:w="1134"/>
        <w:gridCol w:w="809"/>
        <w:gridCol w:w="1134"/>
        <w:gridCol w:w="814"/>
        <w:gridCol w:w="709"/>
        <w:gridCol w:w="1134"/>
        <w:gridCol w:w="798"/>
        <w:gridCol w:w="709"/>
      </w:tblGrid>
      <w:tr w:rsidR="00A43E2F" w:rsidRPr="000E0C0A" w:rsidTr="00ED69AA">
        <w:trPr>
          <w:trHeight w:val="274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программы, подпрограммы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программы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</w:tr>
      <w:tr w:rsidR="00A43E2F" w:rsidRPr="000E0C0A" w:rsidTr="00ED69AA">
        <w:trPr>
          <w:trHeight w:val="824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2015 году</w:t>
            </w:r>
          </w:p>
        </w:tc>
      </w:tr>
      <w:tr w:rsidR="00A43E2F" w:rsidRPr="000E0C0A" w:rsidTr="00ED69AA">
        <w:trPr>
          <w:trHeight w:val="205"/>
          <w:tblHeader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A43E2F" w:rsidRPr="000E0C0A" w:rsidTr="00ED69AA">
        <w:trPr>
          <w:trHeight w:val="9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муниципальной, 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2 064,8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2 393,6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100,2</w:t>
            </w:r>
          </w:p>
        </w:tc>
      </w:tr>
      <w:tr w:rsidR="00A43E2F" w:rsidRPr="000E0C0A" w:rsidTr="00ED69AA">
        <w:trPr>
          <w:trHeight w:val="4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1 920,8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2 239,6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2 239,6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4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103,4</w:t>
            </w:r>
          </w:p>
        </w:tc>
      </w:tr>
      <w:tr w:rsidR="00A43E2F" w:rsidRPr="000E0C0A" w:rsidTr="00ED69AA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43A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животноводства, переработки и реализации продукции животноводства"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,в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987,4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1 362,1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1 362,1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6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987,4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1 362,1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1 362,1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11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A672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727C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"Поддержка малых форм хозяйствования"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 т. 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493,0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6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493,0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11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A672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727C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системы заготовки и переработки дикоросов"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6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11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1B2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стабильной благополучной эпизоотической обстановки  в муниципальном образовании и защита населения от болезней общих для человека и животных"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6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0E0C0A" w:rsidTr="00ED69AA">
        <w:trPr>
          <w:trHeight w:val="6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34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"Общепрограммные мероприятия"</w:t>
            </w: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>»,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103,4</w:t>
            </w:r>
          </w:p>
        </w:tc>
      </w:tr>
      <w:tr w:rsidR="00A43E2F" w:rsidRPr="000E0C0A" w:rsidTr="00ED69AA">
        <w:trPr>
          <w:trHeight w:val="41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0C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E0C0A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103,4</w:t>
            </w:r>
          </w:p>
        </w:tc>
      </w:tr>
    </w:tbl>
    <w:p w:rsidR="00A43E2F" w:rsidRPr="000E0C0A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43E2F" w:rsidRPr="00521D07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Наибольший удельный вес – 23,9 % в 2014 году, 20,9 % – в 2015 году, 20,9 % – в 2016 году в объеме ресурсного обеспечения муниципальной программы составляют расходы на реализацию подпрограммы «Развитие животноводства, переработки и реализации продукции животноводств» с объемом финансирования в сумме на 2014 год – </w:t>
      </w:r>
      <w:r>
        <w:rPr>
          <w:rFonts w:ascii="Times New Roman" w:hAnsi="Times New Roman"/>
          <w:sz w:val="26"/>
          <w:szCs w:val="26"/>
        </w:rPr>
        <w:t>987,4</w:t>
      </w:r>
      <w:r w:rsidRPr="00521D07">
        <w:rPr>
          <w:rFonts w:ascii="Times New Roman" w:hAnsi="Times New Roman"/>
          <w:sz w:val="26"/>
          <w:szCs w:val="26"/>
        </w:rPr>
        <w:t xml:space="preserve"> тыс. рублей, на 2015 год – </w:t>
      </w:r>
      <w:r>
        <w:rPr>
          <w:rFonts w:ascii="Times New Roman" w:hAnsi="Times New Roman"/>
          <w:sz w:val="26"/>
          <w:szCs w:val="26"/>
        </w:rPr>
        <w:t>1 362,0</w:t>
      </w:r>
      <w:r w:rsidRPr="00521D07">
        <w:rPr>
          <w:rFonts w:ascii="Times New Roman" w:hAnsi="Times New Roman"/>
          <w:sz w:val="26"/>
          <w:szCs w:val="26"/>
        </w:rPr>
        <w:t xml:space="preserve"> тыс. рублей, на 2016 год – </w:t>
      </w:r>
      <w:r>
        <w:rPr>
          <w:rFonts w:ascii="Times New Roman" w:hAnsi="Times New Roman"/>
          <w:sz w:val="26"/>
          <w:szCs w:val="26"/>
        </w:rPr>
        <w:t>1 362,1</w:t>
      </w:r>
      <w:r w:rsidRPr="00521D07">
        <w:rPr>
          <w:rFonts w:ascii="Times New Roman" w:hAnsi="Times New Roman"/>
          <w:sz w:val="26"/>
          <w:szCs w:val="26"/>
        </w:rPr>
        <w:t xml:space="preserve"> тыс. рублей.</w:t>
      </w:r>
    </w:p>
    <w:p w:rsidR="00A43E2F" w:rsidRPr="00521D07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  <w:highlight w:val="red"/>
        </w:rPr>
      </w:pPr>
      <w:r w:rsidRPr="00521D07">
        <w:rPr>
          <w:rFonts w:ascii="Times New Roman" w:hAnsi="Times New Roman"/>
          <w:sz w:val="26"/>
          <w:szCs w:val="26"/>
        </w:rPr>
        <w:t>За счет указанных средств будет обеспечено увеличение производства сельскохозяйственной продукции, рост поголовья сельскохозяйственных животных</w:t>
      </w:r>
      <w:r>
        <w:rPr>
          <w:rFonts w:ascii="Times New Roman" w:hAnsi="Times New Roman"/>
          <w:sz w:val="26"/>
          <w:szCs w:val="26"/>
        </w:rPr>
        <w:t xml:space="preserve"> и улучшение материально-технической базы крестьянско-фермерских хозяйств</w:t>
      </w:r>
      <w:r w:rsidRPr="00521D07">
        <w:rPr>
          <w:rFonts w:ascii="Times New Roman" w:hAnsi="Times New Roman"/>
          <w:sz w:val="26"/>
          <w:szCs w:val="26"/>
        </w:rPr>
        <w:t>.</w:t>
      </w:r>
    </w:p>
    <w:p w:rsidR="00A43E2F" w:rsidRPr="00521D07" w:rsidRDefault="00A43E2F" w:rsidP="000B0115">
      <w:pPr>
        <w:tabs>
          <w:tab w:val="left" w:pos="567"/>
        </w:tabs>
        <w:spacing w:after="240"/>
        <w:rPr>
          <w:rFonts w:ascii="Times New Roman" w:hAnsi="Times New Roman"/>
          <w:b/>
          <w:sz w:val="26"/>
          <w:szCs w:val="26"/>
        </w:rPr>
      </w:pPr>
    </w:p>
    <w:p w:rsidR="00A43E2F" w:rsidRPr="00521D07" w:rsidRDefault="00A43E2F" w:rsidP="000B0115">
      <w:pPr>
        <w:tabs>
          <w:tab w:val="left" w:pos="567"/>
        </w:tabs>
        <w:spacing w:after="240"/>
        <w:rPr>
          <w:rFonts w:ascii="Times New Roman" w:hAnsi="Times New Roman"/>
          <w:b/>
          <w:sz w:val="26"/>
          <w:szCs w:val="26"/>
        </w:rPr>
      </w:pPr>
      <w:r w:rsidRPr="00521D07">
        <w:rPr>
          <w:rFonts w:ascii="Times New Roman" w:hAnsi="Times New Roman"/>
          <w:b/>
          <w:sz w:val="26"/>
          <w:szCs w:val="26"/>
        </w:rPr>
        <w:t xml:space="preserve">08. Муниципальная программа муниципального образования  </w:t>
      </w:r>
      <w:r w:rsidRPr="00521D07">
        <w:rPr>
          <w:rFonts w:ascii="Times New Roman" w:hAnsi="Times New Roman"/>
          <w:b/>
          <w:sz w:val="26"/>
          <w:szCs w:val="26"/>
          <w:lang w:eastAsia="ar-SA"/>
        </w:rPr>
        <w:t>«Обеспечение доступным и комфортным жильем жителей муниципального образования городской округ город Пыть-Ях  в 2014-2020 годах»</w:t>
      </w:r>
    </w:p>
    <w:p w:rsidR="00A43E2F" w:rsidRPr="00732E44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Муниципальная программа «</w:t>
      </w:r>
      <w:r w:rsidRPr="00521D07">
        <w:rPr>
          <w:rFonts w:ascii="Times New Roman" w:hAnsi="Times New Roman"/>
          <w:spacing w:val="-10"/>
          <w:sz w:val="26"/>
          <w:szCs w:val="26"/>
        </w:rPr>
        <w:t>Обеспечение доступным</w:t>
      </w:r>
      <w:r w:rsidRPr="00732E44">
        <w:rPr>
          <w:rFonts w:ascii="Times New Roman" w:hAnsi="Times New Roman"/>
          <w:spacing w:val="-10"/>
          <w:sz w:val="26"/>
          <w:szCs w:val="26"/>
        </w:rPr>
        <w:t xml:space="preserve"> и комфортным  жильем жителей муниципального образования городской округ</w:t>
      </w:r>
      <w:r w:rsidRPr="00732E44">
        <w:rPr>
          <w:rFonts w:ascii="Times New Roman" w:hAnsi="Times New Roman"/>
          <w:sz w:val="26"/>
          <w:szCs w:val="26"/>
          <w:lang w:eastAsia="ar-SA"/>
        </w:rPr>
        <w:t xml:space="preserve"> город Пыть-Ях на 2014-2020 годы</w:t>
      </w:r>
      <w:r w:rsidRPr="00732E44">
        <w:rPr>
          <w:rFonts w:ascii="Times New Roman" w:hAnsi="Times New Roman"/>
          <w:sz w:val="26"/>
          <w:szCs w:val="26"/>
        </w:rPr>
        <w:t xml:space="preserve">» разработана. </w:t>
      </w:r>
    </w:p>
    <w:p w:rsidR="00A43E2F" w:rsidRPr="00732E44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по жилищным вопросам администрации города, соисполнители: отдел территориального развития администрации города Пыть-Яха, МКУ «Управление капитального строительства г. Пыть-Ях».</w:t>
      </w:r>
    </w:p>
    <w:p w:rsidR="00A43E2F" w:rsidRPr="00732E44" w:rsidRDefault="00A43E2F" w:rsidP="00EE13F3">
      <w:pPr>
        <w:ind w:left="440" w:hanging="440"/>
        <w:jc w:val="both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>Целями муниципальной программы являются:</w:t>
      </w:r>
    </w:p>
    <w:p w:rsidR="00A43E2F" w:rsidRPr="00732E44" w:rsidRDefault="00A43E2F" w:rsidP="00EE13F3">
      <w:pPr>
        <w:pStyle w:val="aa"/>
        <w:numPr>
          <w:ilvl w:val="0"/>
          <w:numId w:val="26"/>
        </w:numPr>
        <w:ind w:left="440" w:hanging="440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>Реализация единой муниципальной политики и основных направлений правового регулирования градостроительной деятельности по созданию благоприятных условий устойчивого и перспективного развития территории города.</w:t>
      </w:r>
    </w:p>
    <w:p w:rsidR="00A43E2F" w:rsidRPr="00732E44" w:rsidRDefault="00A43E2F" w:rsidP="00EE13F3">
      <w:pPr>
        <w:pStyle w:val="aa"/>
        <w:numPr>
          <w:ilvl w:val="0"/>
          <w:numId w:val="26"/>
        </w:numPr>
        <w:ind w:left="440" w:hanging="440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>Создание условий способствующих повышению доступности жилья, улучшению жилищных условий и качества жилищного обеспечения населения Ханты-Мансийского автономного округа –Югры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32E44" w:rsidRDefault="00A43E2F" w:rsidP="000B0115">
      <w:pPr>
        <w:numPr>
          <w:ilvl w:val="0"/>
          <w:numId w:val="26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 xml:space="preserve">Реализация единой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732E44">
        <w:rPr>
          <w:rFonts w:ascii="Times New Roman" w:hAnsi="Times New Roman"/>
          <w:sz w:val="26"/>
          <w:szCs w:val="26"/>
        </w:rPr>
        <w:t xml:space="preserve"> политики и нормативного правового регулирования, оказание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или строительства жилых помещений.  </w:t>
      </w:r>
    </w:p>
    <w:p w:rsidR="00A43E2F" w:rsidRPr="00732E44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732E44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Формирование на территории города градостроительной документации и внедрение автоматизированных информационных  систем  обеспечения</w:t>
      </w:r>
      <w:r>
        <w:rPr>
          <w:rFonts w:ascii="Times New Roman" w:hAnsi="Times New Roman"/>
          <w:sz w:val="26"/>
          <w:szCs w:val="26"/>
        </w:rPr>
        <w:t xml:space="preserve"> градостроительной деятельности.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Участие в строительстве жилья в целях обеспечения граждан, формирован</w:t>
      </w:r>
      <w:r>
        <w:rPr>
          <w:rFonts w:ascii="Times New Roman" w:hAnsi="Times New Roman"/>
          <w:sz w:val="26"/>
          <w:szCs w:val="26"/>
        </w:rPr>
        <w:t>ия маневренного жилищного фонда.</w:t>
      </w:r>
      <w:r w:rsidRPr="00B95529">
        <w:rPr>
          <w:rFonts w:ascii="Times New Roman" w:hAnsi="Times New Roman"/>
          <w:sz w:val="26"/>
          <w:szCs w:val="26"/>
          <w:highlight w:val="green"/>
        </w:rPr>
        <w:t xml:space="preserve"> 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Ликвидация и расселение приспособленных для проживания строений.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Муниципальная </w:t>
      </w:r>
      <w:r w:rsidRPr="00B95529">
        <w:rPr>
          <w:rFonts w:ascii="Times New Roman" w:hAnsi="Times New Roman"/>
          <w:sz w:val="26"/>
          <w:szCs w:val="26"/>
        </w:rPr>
        <w:t>поддержк</w:t>
      </w:r>
      <w:r>
        <w:rPr>
          <w:rFonts w:ascii="Times New Roman" w:hAnsi="Times New Roman"/>
          <w:sz w:val="26"/>
          <w:szCs w:val="26"/>
        </w:rPr>
        <w:t>а</w:t>
      </w:r>
      <w:r w:rsidRPr="00B95529">
        <w:rPr>
          <w:rFonts w:ascii="Times New Roman" w:hAnsi="Times New Roman"/>
          <w:sz w:val="26"/>
          <w:szCs w:val="26"/>
        </w:rPr>
        <w:t xml:space="preserve"> отдельных категорий граждан, признанных до 31 декабря 2013 года участниками программ и  мероприятий, реализуемых в  Ханты-Мансийском автономном округе – Югре, направленных на улучшение жилищных условий.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 xml:space="preserve">Предоставление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B95529">
        <w:rPr>
          <w:rFonts w:ascii="Times New Roman" w:hAnsi="Times New Roman"/>
          <w:sz w:val="26"/>
          <w:szCs w:val="26"/>
        </w:rPr>
        <w:t xml:space="preserve"> поддержки на приобретение жилья отдельным категориям граждан.</w:t>
      </w:r>
    </w:p>
    <w:p w:rsidR="00A43E2F" w:rsidRPr="00B95529" w:rsidRDefault="00A43E2F" w:rsidP="000B0115">
      <w:pPr>
        <w:numPr>
          <w:ilvl w:val="0"/>
          <w:numId w:val="27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Обеспечение выполнени</w:t>
      </w:r>
      <w:r>
        <w:rPr>
          <w:rFonts w:ascii="Times New Roman" w:hAnsi="Times New Roman"/>
          <w:sz w:val="26"/>
          <w:szCs w:val="26"/>
        </w:rPr>
        <w:t>я</w:t>
      </w:r>
      <w:r w:rsidRPr="00B95529">
        <w:rPr>
          <w:rFonts w:ascii="Times New Roman" w:hAnsi="Times New Roman"/>
          <w:sz w:val="26"/>
          <w:szCs w:val="26"/>
        </w:rPr>
        <w:t xml:space="preserve"> функций МКУ «Управление капитального строительства».</w:t>
      </w:r>
    </w:p>
    <w:p w:rsidR="00A43E2F" w:rsidRPr="00534AD0" w:rsidRDefault="00A43E2F" w:rsidP="000B0115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B95529" w:rsidRDefault="00A43E2F" w:rsidP="000B0115">
      <w:pPr>
        <w:numPr>
          <w:ilvl w:val="1"/>
          <w:numId w:val="27"/>
        </w:numPr>
        <w:tabs>
          <w:tab w:val="clear" w:pos="1364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Содействие развитию градостроительной деятельности на территории го</w:t>
      </w:r>
      <w:r>
        <w:rPr>
          <w:rFonts w:ascii="Times New Roman" w:hAnsi="Times New Roman"/>
          <w:sz w:val="26"/>
          <w:szCs w:val="26"/>
        </w:rPr>
        <w:t>рода Пыть-Яха на 2014-2020 годы.</w:t>
      </w:r>
    </w:p>
    <w:p w:rsidR="00A43E2F" w:rsidRPr="00B95529" w:rsidRDefault="00A43E2F" w:rsidP="000B0115">
      <w:pPr>
        <w:numPr>
          <w:ilvl w:val="1"/>
          <w:numId w:val="27"/>
        </w:numPr>
        <w:tabs>
          <w:tab w:val="clear" w:pos="1364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Содействие развитию жилищного строительства</w:t>
      </w:r>
      <w:r>
        <w:rPr>
          <w:rFonts w:ascii="Times New Roman" w:hAnsi="Times New Roman"/>
          <w:sz w:val="26"/>
          <w:szCs w:val="26"/>
        </w:rPr>
        <w:t xml:space="preserve"> на 2014 – 2020 годы.</w:t>
      </w:r>
    </w:p>
    <w:p w:rsidR="00A43E2F" w:rsidRPr="00B95529" w:rsidRDefault="00A43E2F" w:rsidP="000B0115">
      <w:pPr>
        <w:numPr>
          <w:ilvl w:val="1"/>
          <w:numId w:val="27"/>
        </w:numPr>
        <w:tabs>
          <w:tab w:val="clear" w:pos="1364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 xml:space="preserve">Обеспечение мерами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B95529">
        <w:rPr>
          <w:rFonts w:ascii="Times New Roman" w:hAnsi="Times New Roman"/>
          <w:sz w:val="26"/>
          <w:szCs w:val="26"/>
        </w:rPr>
        <w:t xml:space="preserve"> поддержки по улучшению жилищных условий отдельных категорий граждан, вставших н</w:t>
      </w:r>
      <w:r>
        <w:rPr>
          <w:rFonts w:ascii="Times New Roman" w:hAnsi="Times New Roman"/>
          <w:sz w:val="26"/>
          <w:szCs w:val="26"/>
        </w:rPr>
        <w:t>а учет до 31 декабря 2013 года.</w:t>
      </w:r>
    </w:p>
    <w:p w:rsidR="00A43E2F" w:rsidRPr="00B95529" w:rsidRDefault="00A43E2F" w:rsidP="000B0115">
      <w:pPr>
        <w:numPr>
          <w:ilvl w:val="1"/>
          <w:numId w:val="27"/>
        </w:numPr>
        <w:tabs>
          <w:tab w:val="clear" w:pos="1364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 xml:space="preserve">Обеспечение мерами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B95529">
        <w:rPr>
          <w:rFonts w:ascii="Times New Roman" w:hAnsi="Times New Roman"/>
          <w:sz w:val="26"/>
          <w:szCs w:val="26"/>
        </w:rPr>
        <w:t xml:space="preserve"> поддержки по улучшению жилищных условий отдельных катего</w:t>
      </w:r>
      <w:r>
        <w:rPr>
          <w:rFonts w:ascii="Times New Roman" w:hAnsi="Times New Roman"/>
          <w:sz w:val="26"/>
          <w:szCs w:val="26"/>
        </w:rPr>
        <w:t>рий граждан на 2014 - 2020 годы.</w:t>
      </w:r>
    </w:p>
    <w:p w:rsidR="00A43E2F" w:rsidRPr="00B95529" w:rsidRDefault="00A43E2F" w:rsidP="000B0115">
      <w:pPr>
        <w:numPr>
          <w:ilvl w:val="1"/>
          <w:numId w:val="27"/>
        </w:numPr>
        <w:tabs>
          <w:tab w:val="clear" w:pos="1364"/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Организационное обеспечение деятельности МКУ Управления капитального строительства</w:t>
      </w:r>
      <w:r>
        <w:rPr>
          <w:rFonts w:ascii="Times New Roman" w:hAnsi="Times New Roman"/>
          <w:sz w:val="26"/>
          <w:szCs w:val="26"/>
        </w:rPr>
        <w:t xml:space="preserve"> города Пыть-Ях.</w:t>
      </w:r>
    </w:p>
    <w:p w:rsidR="00A43E2F" w:rsidRPr="00534AD0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являются: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Разработка документов территориального планирования, внесение в них изменений:</w:t>
      </w:r>
    </w:p>
    <w:p w:rsidR="00A43E2F" w:rsidRPr="00B95529" w:rsidRDefault="00A43E2F" w:rsidP="000B0115">
      <w:pPr>
        <w:numPr>
          <w:ilvl w:val="0"/>
          <w:numId w:val="29"/>
        </w:numPr>
        <w:tabs>
          <w:tab w:val="clear" w:pos="1250"/>
        </w:tabs>
        <w:ind w:hanging="12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</w:t>
      </w:r>
      <w:r w:rsidRPr="00B95529">
        <w:rPr>
          <w:rFonts w:ascii="Times New Roman" w:hAnsi="Times New Roman"/>
          <w:sz w:val="26"/>
          <w:szCs w:val="26"/>
        </w:rPr>
        <w:t>несение изменений в генеральный план города, шт. – 2;</w:t>
      </w:r>
    </w:p>
    <w:p w:rsidR="00A43E2F" w:rsidRPr="00B95529" w:rsidRDefault="00A43E2F" w:rsidP="000B0115">
      <w:pPr>
        <w:numPr>
          <w:ilvl w:val="0"/>
          <w:numId w:val="29"/>
        </w:numPr>
        <w:tabs>
          <w:tab w:val="clear" w:pos="1250"/>
        </w:tabs>
        <w:ind w:hanging="12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</w:t>
      </w:r>
      <w:r w:rsidRPr="00B95529">
        <w:rPr>
          <w:rFonts w:ascii="Times New Roman" w:hAnsi="Times New Roman"/>
          <w:sz w:val="26"/>
          <w:szCs w:val="26"/>
        </w:rPr>
        <w:t>несение изменений в Правила землепользования и застройки города, шт</w:t>
      </w:r>
      <w:r>
        <w:rPr>
          <w:rFonts w:ascii="Times New Roman" w:hAnsi="Times New Roman"/>
          <w:sz w:val="26"/>
          <w:szCs w:val="26"/>
        </w:rPr>
        <w:t>.</w:t>
      </w:r>
      <w:r w:rsidRPr="00B95529">
        <w:rPr>
          <w:rFonts w:ascii="Times New Roman" w:hAnsi="Times New Roman"/>
          <w:sz w:val="26"/>
          <w:szCs w:val="26"/>
        </w:rPr>
        <w:t xml:space="preserve"> – 7; </w:t>
      </w:r>
    </w:p>
    <w:p w:rsidR="00A43E2F" w:rsidRPr="00B95529" w:rsidRDefault="00A43E2F" w:rsidP="000B0115">
      <w:pPr>
        <w:numPr>
          <w:ilvl w:val="0"/>
          <w:numId w:val="29"/>
        </w:numPr>
        <w:tabs>
          <w:tab w:val="clear" w:pos="1250"/>
        </w:tabs>
        <w:ind w:hanging="12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р</w:t>
      </w:r>
      <w:r w:rsidRPr="00B95529">
        <w:rPr>
          <w:rFonts w:ascii="Times New Roman" w:hAnsi="Times New Roman"/>
          <w:sz w:val="26"/>
          <w:szCs w:val="26"/>
        </w:rPr>
        <w:t>азработка проекта планировки и межевания территории города, шт. – 10.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Выполнение обосновывающих материалов для подготовки документов территориального планирования (обновление планово-картографического материала), га – 1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5529">
        <w:rPr>
          <w:rFonts w:ascii="Times New Roman" w:hAnsi="Times New Roman"/>
          <w:sz w:val="26"/>
          <w:szCs w:val="26"/>
        </w:rPr>
        <w:t>858.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Внедрение новой версии информационной системы обеспечения градостроительной деятельности (ИСОГД), шт</w:t>
      </w:r>
      <w:r>
        <w:rPr>
          <w:rFonts w:ascii="Times New Roman" w:hAnsi="Times New Roman"/>
          <w:sz w:val="26"/>
          <w:szCs w:val="26"/>
        </w:rPr>
        <w:t>.</w:t>
      </w:r>
      <w:r w:rsidRPr="00B95529">
        <w:rPr>
          <w:rFonts w:ascii="Times New Roman" w:hAnsi="Times New Roman"/>
          <w:sz w:val="26"/>
          <w:szCs w:val="26"/>
        </w:rPr>
        <w:t xml:space="preserve"> – 1.</w:t>
      </w:r>
    </w:p>
    <w:p w:rsidR="00A43E2F" w:rsidRPr="00B95529" w:rsidRDefault="00A43E2F" w:rsidP="000B0115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4.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B95529">
        <w:rPr>
          <w:rFonts w:ascii="Times New Roman" w:hAnsi="Times New Roman"/>
          <w:color w:val="000000"/>
          <w:sz w:val="26"/>
          <w:szCs w:val="26"/>
        </w:rPr>
        <w:t>Ликвидация аварийного и непригодного для проживания жилищного фонда домов/кВ.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95529">
        <w:rPr>
          <w:rFonts w:ascii="Times New Roman" w:hAnsi="Times New Roman"/>
          <w:color w:val="000000"/>
          <w:sz w:val="26"/>
          <w:szCs w:val="26"/>
        </w:rPr>
        <w:t>м. – 45/ 3340,7.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Количество семей,   улучшивших жилищные условия – 636.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Ликвидация приспособленных для проживания строений  во временных посёлках, расположенных на территории города Пыть-Ях – 945.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B95529">
        <w:rPr>
          <w:rFonts w:ascii="Times New Roman" w:hAnsi="Times New Roman"/>
          <w:sz w:val="26"/>
          <w:szCs w:val="26"/>
        </w:rPr>
        <w:t>7.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Расселение граждан проживающих в строениях, приспособленных для проживания  во временных посёлках, расположенных на территории города Пыть-Ях, семей – 945.</w:t>
      </w:r>
    </w:p>
    <w:p w:rsidR="00A43E2F" w:rsidRPr="00B95529" w:rsidRDefault="00A43E2F" w:rsidP="000B0115">
      <w:pPr>
        <w:numPr>
          <w:ilvl w:val="0"/>
          <w:numId w:val="30"/>
        </w:numPr>
        <w:tabs>
          <w:tab w:val="clear" w:pos="1250"/>
          <w:tab w:val="num" w:pos="720"/>
        </w:tabs>
        <w:ind w:left="720"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B95529">
        <w:rPr>
          <w:rFonts w:ascii="Times New Roman" w:hAnsi="Times New Roman"/>
          <w:sz w:val="26"/>
          <w:szCs w:val="26"/>
        </w:rPr>
        <w:t>оличество семей, получивших субсидии на приобретение жилых помещений, в т.ч. на приобретение жилого помещения в субъектах Российской Федерации, не относящихся к районам Крайнего Севера и приравненных к ним местностям – 245.</w:t>
      </w:r>
    </w:p>
    <w:p w:rsidR="00A43E2F" w:rsidRPr="00B95529" w:rsidRDefault="00A43E2F" w:rsidP="000B0115">
      <w:pPr>
        <w:numPr>
          <w:ilvl w:val="0"/>
          <w:numId w:val="30"/>
        </w:numPr>
        <w:tabs>
          <w:tab w:val="clear" w:pos="1250"/>
          <w:tab w:val="num" w:pos="720"/>
        </w:tabs>
        <w:ind w:left="720"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B95529">
        <w:rPr>
          <w:rFonts w:ascii="Times New Roman" w:hAnsi="Times New Roman"/>
          <w:sz w:val="26"/>
          <w:szCs w:val="26"/>
        </w:rPr>
        <w:t>оличество семей (граждан), которым предоставлены жилые помещения коммерческого, специализированного жилищного фонда, в т.ч специализированного жилищного фонда – 700.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Количество  молодых семей, которым предоставлены меры социальной поддержки – 74.</w:t>
      </w:r>
    </w:p>
    <w:p w:rsidR="00A43E2F" w:rsidRPr="00B95529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</w:t>
      </w:r>
      <w:r>
        <w:rPr>
          <w:rFonts w:ascii="Times New Roman" w:hAnsi="Times New Roman"/>
          <w:sz w:val="26"/>
          <w:szCs w:val="26"/>
        </w:rPr>
        <w:tab/>
      </w:r>
      <w:r w:rsidRPr="00B95529">
        <w:rPr>
          <w:rFonts w:ascii="Times New Roman" w:hAnsi="Times New Roman"/>
          <w:sz w:val="26"/>
          <w:szCs w:val="26"/>
        </w:rPr>
        <w:t>Количество  молодых учителей, муниципальных образовательных учреждений, реализующих образовательные программы начального, общего, основного общего и среднего (полного) общего образования, нуждающихся в улучшении жилищных условий, постоянно проживающих на территории автономного округа не менее пяти лет, имеющих педагогический стаж не менее одного года, претендующих на получение субсидии на первоначальный взнос при ипотечном кредитовании – 13.</w:t>
      </w:r>
    </w:p>
    <w:p w:rsidR="00A43E2F" w:rsidRPr="00534AD0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 (показатели конечных результатов):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22E68">
        <w:rPr>
          <w:rFonts w:ascii="Times New Roman" w:hAnsi="Times New Roman" w:cs="Times New Roman"/>
          <w:sz w:val="26"/>
          <w:szCs w:val="26"/>
        </w:rPr>
        <w:t>Повышение обеспеченности территории города документами территориа</w:t>
      </w:r>
      <w:r>
        <w:rPr>
          <w:rFonts w:ascii="Times New Roman" w:hAnsi="Times New Roman" w:cs="Times New Roman"/>
          <w:sz w:val="26"/>
          <w:szCs w:val="26"/>
        </w:rPr>
        <w:t>льного планирования с 55до 98 %.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22E68">
        <w:rPr>
          <w:rFonts w:ascii="Times New Roman" w:hAnsi="Times New Roman" w:cs="Times New Roman"/>
          <w:sz w:val="26"/>
          <w:szCs w:val="26"/>
        </w:rPr>
        <w:t xml:space="preserve">Актуализация (обновление) планово-картографической основы территории </w:t>
      </w:r>
      <w:r>
        <w:rPr>
          <w:rFonts w:ascii="Times New Roman" w:hAnsi="Times New Roman" w:cs="Times New Roman"/>
          <w:sz w:val="26"/>
          <w:szCs w:val="26"/>
        </w:rPr>
        <w:t>города с 55% и доведения до 90%.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22E68">
        <w:rPr>
          <w:rFonts w:ascii="Times New Roman" w:hAnsi="Times New Roman" w:cs="Times New Roman"/>
          <w:sz w:val="26"/>
          <w:szCs w:val="26"/>
        </w:rPr>
        <w:t>Доведение автоматизации ведения градостроительной деятельности путем внедрения новой версии информационной системы обеспечения градостроительной деятельности (ИСОГД) до 100%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622E68">
        <w:rPr>
          <w:rFonts w:ascii="Times New Roman" w:hAnsi="Times New Roman"/>
          <w:sz w:val="26"/>
          <w:szCs w:val="26"/>
        </w:rPr>
        <w:t>Сокращение удельного веса аварийного и непригодного для проживания жилищного фонда в общем объеме  жилищного фонда   (домов) на 33,4% до</w:t>
      </w:r>
      <w:r>
        <w:rPr>
          <w:rFonts w:ascii="Times New Roman" w:hAnsi="Times New Roman"/>
          <w:sz w:val="26"/>
          <w:szCs w:val="26"/>
        </w:rPr>
        <w:t xml:space="preserve"> 4,5 %.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622E68">
        <w:rPr>
          <w:rFonts w:ascii="Times New Roman" w:hAnsi="Times New Roman"/>
          <w:sz w:val="26"/>
          <w:szCs w:val="26"/>
        </w:rPr>
        <w:t>Снижение доли приспособленных для проживания строений, ликвидированных и расселенных от обще</w:t>
      </w:r>
      <w:r>
        <w:rPr>
          <w:rFonts w:ascii="Times New Roman" w:hAnsi="Times New Roman"/>
          <w:sz w:val="26"/>
          <w:szCs w:val="26"/>
        </w:rPr>
        <w:t>го числа строений в МО на 57,3%.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22E68">
        <w:rPr>
          <w:rFonts w:ascii="Times New Roman" w:hAnsi="Times New Roman" w:cs="Times New Roman"/>
          <w:sz w:val="26"/>
          <w:szCs w:val="26"/>
        </w:rPr>
        <w:t xml:space="preserve">Доля молодых семей получивших меры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622E68">
        <w:rPr>
          <w:rFonts w:ascii="Times New Roman" w:hAnsi="Times New Roman" w:cs="Times New Roman"/>
          <w:sz w:val="26"/>
          <w:szCs w:val="26"/>
        </w:rPr>
        <w:t xml:space="preserve"> поддержки от общего количества граж</w:t>
      </w:r>
      <w:r>
        <w:rPr>
          <w:rFonts w:ascii="Times New Roman" w:hAnsi="Times New Roman" w:cs="Times New Roman"/>
          <w:sz w:val="26"/>
          <w:szCs w:val="26"/>
        </w:rPr>
        <w:t>дан указанной категории – 19,1%.</w:t>
      </w:r>
    </w:p>
    <w:p w:rsidR="00A43E2F" w:rsidRPr="00622E68" w:rsidRDefault="00A43E2F" w:rsidP="000B0115">
      <w:pPr>
        <w:pStyle w:val="ConsPlusCell"/>
        <w:numPr>
          <w:ilvl w:val="0"/>
          <w:numId w:val="28"/>
        </w:num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22E68">
        <w:rPr>
          <w:rFonts w:ascii="Times New Roman" w:hAnsi="Times New Roman" w:cs="Times New Roman"/>
          <w:sz w:val="26"/>
          <w:szCs w:val="26"/>
        </w:rPr>
        <w:t xml:space="preserve">Доля молодых учителей получивших меры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622E68">
        <w:rPr>
          <w:rFonts w:ascii="Times New Roman" w:hAnsi="Times New Roman" w:cs="Times New Roman"/>
          <w:sz w:val="26"/>
          <w:szCs w:val="26"/>
        </w:rPr>
        <w:t xml:space="preserve"> поддержки от общего количества граждан указанной категории – 100%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3E2F" w:rsidRDefault="00A43E2F" w:rsidP="000B011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  <w:highlight w:val="green"/>
        </w:rPr>
      </w:pPr>
    </w:p>
    <w:p w:rsidR="00A43E2F" w:rsidRPr="00521D07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На реализацию муниципальной программы «Обеспечение доступным и комфортным жильем жителей муниципального образования городской округ город Пыть-Ях в 2014-2020 годах» за счет средств бюджета автономного округа, средств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521D07">
        <w:rPr>
          <w:rFonts w:ascii="Times New Roman" w:hAnsi="Times New Roman"/>
          <w:sz w:val="26"/>
          <w:szCs w:val="26"/>
        </w:rPr>
        <w:t xml:space="preserve"> бюджета  планируется направить в 2014 году – </w:t>
      </w:r>
      <w:r>
        <w:rPr>
          <w:rFonts w:ascii="Times New Roman" w:hAnsi="Times New Roman"/>
          <w:sz w:val="26"/>
          <w:szCs w:val="26"/>
        </w:rPr>
        <w:t>42 560,2</w:t>
      </w:r>
      <w:r w:rsidRPr="00521D07">
        <w:rPr>
          <w:rFonts w:ascii="Times New Roman" w:hAnsi="Times New Roman"/>
          <w:sz w:val="26"/>
          <w:szCs w:val="26"/>
        </w:rPr>
        <w:t xml:space="preserve"> тыс. рублей, в 2015 году – </w:t>
      </w:r>
      <w:r>
        <w:rPr>
          <w:rFonts w:ascii="Times New Roman" w:hAnsi="Times New Roman"/>
          <w:sz w:val="26"/>
          <w:szCs w:val="26"/>
        </w:rPr>
        <w:t xml:space="preserve">38 976,1 </w:t>
      </w:r>
      <w:r w:rsidRPr="00521D07">
        <w:rPr>
          <w:rFonts w:ascii="Times New Roman" w:hAnsi="Times New Roman"/>
          <w:sz w:val="26"/>
          <w:szCs w:val="26"/>
        </w:rPr>
        <w:t xml:space="preserve">тыс. рублей, в 2016 году – </w:t>
      </w:r>
      <w:r>
        <w:rPr>
          <w:rFonts w:ascii="Times New Roman" w:hAnsi="Times New Roman"/>
          <w:sz w:val="26"/>
          <w:szCs w:val="26"/>
        </w:rPr>
        <w:t>35 549,3</w:t>
      </w:r>
      <w:r w:rsidRPr="00521D07">
        <w:rPr>
          <w:rFonts w:ascii="Times New Roman" w:hAnsi="Times New Roman"/>
          <w:sz w:val="26"/>
          <w:szCs w:val="26"/>
        </w:rPr>
        <w:t xml:space="preserve"> тыс. рублей.</w:t>
      </w:r>
    </w:p>
    <w:p w:rsidR="00A43E2F" w:rsidRDefault="00A43E2F" w:rsidP="000B0115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6"/>
          <w:szCs w:val="26"/>
        </w:rPr>
      </w:pPr>
    </w:p>
    <w:p w:rsidR="00A43E2F" w:rsidRPr="00521D07" w:rsidRDefault="00A43E2F" w:rsidP="00AF247B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Структура расходов муниципальной программы                                                                                                                                                                                                                                                    «Обеспечение доступным и комфортным жильем жителей муниципального образования городской округ город Пыть-Ях в 2014-2020 годах» </w:t>
      </w:r>
    </w:p>
    <w:p w:rsidR="00A43E2F" w:rsidRPr="00521D07" w:rsidRDefault="00A43E2F" w:rsidP="00AF247B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на 2014-2016 годы</w:t>
      </w:r>
    </w:p>
    <w:p w:rsidR="00A43E2F" w:rsidRPr="00B612F9" w:rsidRDefault="00A43E2F" w:rsidP="00AF247B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"/>
        <w:gridCol w:w="1969"/>
        <w:gridCol w:w="1219"/>
        <w:gridCol w:w="849"/>
        <w:gridCol w:w="1220"/>
        <w:gridCol w:w="765"/>
        <w:gridCol w:w="851"/>
        <w:gridCol w:w="1134"/>
        <w:gridCol w:w="709"/>
        <w:gridCol w:w="851"/>
      </w:tblGrid>
      <w:tr w:rsidR="00A43E2F" w:rsidRPr="00B612F9" w:rsidTr="00F9366C">
        <w:trPr>
          <w:trHeight w:val="300"/>
          <w:tblHeader/>
        </w:trPr>
        <w:tc>
          <w:tcPr>
            <w:tcW w:w="513" w:type="dxa"/>
            <w:vMerge w:val="restart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69" w:type="dxa"/>
            <w:vMerge w:val="restart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68" w:type="dxa"/>
            <w:gridSpan w:val="2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2836" w:type="dxa"/>
            <w:gridSpan w:val="3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2694" w:type="dxa"/>
            <w:gridSpan w:val="3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</w:tr>
      <w:tr w:rsidR="00A43E2F" w:rsidRPr="00B612F9" w:rsidTr="00F9366C">
        <w:trPr>
          <w:trHeight w:val="1545"/>
          <w:tblHeader/>
        </w:trPr>
        <w:tc>
          <w:tcPr>
            <w:tcW w:w="513" w:type="dxa"/>
            <w:vMerge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Merge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 рублей</w:t>
            </w:r>
          </w:p>
        </w:tc>
        <w:tc>
          <w:tcPr>
            <w:tcW w:w="84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20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сумма,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рублей</w:t>
            </w:r>
          </w:p>
        </w:tc>
        <w:tc>
          <w:tcPr>
            <w:tcW w:w="765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51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B612F9" w:rsidRDefault="00A43E2F" w:rsidP="00F9366C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сумма,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рублей</w:t>
            </w:r>
          </w:p>
        </w:tc>
        <w:tc>
          <w:tcPr>
            <w:tcW w:w="70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51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2015 году</w:t>
            </w:r>
          </w:p>
        </w:tc>
      </w:tr>
      <w:tr w:rsidR="00A43E2F" w:rsidRPr="00B612F9" w:rsidTr="00F9366C">
        <w:trPr>
          <w:trHeight w:val="192"/>
          <w:tblHeader/>
        </w:trPr>
        <w:tc>
          <w:tcPr>
            <w:tcW w:w="513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9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9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9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0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noWrap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A43E2F" w:rsidRPr="00B612F9" w:rsidTr="00F9366C">
        <w:trPr>
          <w:trHeight w:val="600"/>
        </w:trPr>
        <w:tc>
          <w:tcPr>
            <w:tcW w:w="513" w:type="dxa"/>
            <w:vMerge w:val="restart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vAlign w:val="bottom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Всего по муниципальной программе, в т.ч.: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ind w:right="-10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50 038,0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42 633,7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ind w:right="-10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39 206,9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91,2</w:t>
            </w:r>
          </w:p>
        </w:tc>
      </w:tr>
      <w:tr w:rsidR="00A43E2F" w:rsidRPr="00B612F9" w:rsidTr="00F9366C">
        <w:trPr>
          <w:trHeight w:val="456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-федеральный бюджет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6 583,7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3 657,6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3 657,6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456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бюджет </w:t>
            </w:r>
          </w:p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автономного округа 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8 908,4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10 836,0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135,2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10 836,0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87,8</w:t>
            </w:r>
          </w:p>
        </w:tc>
      </w:tr>
      <w:tr w:rsidR="00A43E2F" w:rsidRPr="00B612F9" w:rsidTr="00F9366C">
        <w:trPr>
          <w:trHeight w:val="375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34 545,9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28 140,1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24 713,3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87,8</w:t>
            </w:r>
          </w:p>
        </w:tc>
      </w:tr>
      <w:tr w:rsidR="00A43E2F" w:rsidRPr="00B612F9" w:rsidTr="00F9366C">
        <w:trPr>
          <w:trHeight w:val="960"/>
        </w:trPr>
        <w:tc>
          <w:tcPr>
            <w:tcW w:w="513" w:type="dxa"/>
            <w:vMerge w:val="restart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82D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Подпрограмма "Содействие развитию градостроительной деятельности на 2014-2020 годы"</w:t>
            </w: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всего, в т.ч.: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420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556"/>
        </w:trPr>
        <w:tc>
          <w:tcPr>
            <w:tcW w:w="513" w:type="dxa"/>
            <w:vMerge w:val="restart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82D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Подпрограмма "Содействие развитию жилищного строительства на 2014-2020 годы"</w:t>
            </w: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всего, в т.ч.: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17 728,7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14 144,6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79,8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10 717,8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75,8</w:t>
            </w:r>
          </w:p>
        </w:tc>
      </w:tr>
      <w:tr w:rsidR="00A43E2F" w:rsidRPr="00B612F9" w:rsidTr="00F9366C">
        <w:trPr>
          <w:trHeight w:val="360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бюджет автономного округа 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6 824,3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9 646,0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141,3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9 646,0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A43E2F" w:rsidRPr="00B612F9" w:rsidTr="00F9366C">
        <w:trPr>
          <w:trHeight w:val="345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10 904,4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4 498,6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1 071,8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A43E2F" w:rsidRPr="00B612F9" w:rsidTr="00F9366C">
        <w:trPr>
          <w:trHeight w:val="645"/>
        </w:trPr>
        <w:tc>
          <w:tcPr>
            <w:tcW w:w="513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969" w:type="dxa"/>
            <w:vAlign w:val="center"/>
          </w:tcPr>
          <w:p w:rsidR="00A43E2F" w:rsidRPr="00E82DA6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82D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 на 2014 - 2020 годы", всего, в т.ч.: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8 745,3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4 925,1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4 925,1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288"/>
        </w:trPr>
        <w:tc>
          <w:tcPr>
            <w:tcW w:w="513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-федеральный бюджет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6 583,7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3 657,6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3 657,6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624"/>
        </w:trPr>
        <w:tc>
          <w:tcPr>
            <w:tcW w:w="513" w:type="dxa"/>
            <w:vMerge w:val="restart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бюджет автономного округа 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2 084,1</w:t>
            </w:r>
          </w:p>
        </w:tc>
        <w:tc>
          <w:tcPr>
            <w:tcW w:w="849" w:type="dxa"/>
            <w:noWrap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1 190,0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1 190,0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330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330"/>
        </w:trPr>
        <w:tc>
          <w:tcPr>
            <w:tcW w:w="513" w:type="dxa"/>
            <w:vMerge w:val="restart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969" w:type="dxa"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2DA6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, в т.ч.</w:t>
            </w:r>
          </w:p>
        </w:tc>
        <w:tc>
          <w:tcPr>
            <w:tcW w:w="121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22 314,0</w:t>
            </w:r>
          </w:p>
        </w:tc>
        <w:tc>
          <w:tcPr>
            <w:tcW w:w="84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220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22 314,0</w:t>
            </w:r>
          </w:p>
        </w:tc>
        <w:tc>
          <w:tcPr>
            <w:tcW w:w="765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57,3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22 314,0</w:t>
            </w:r>
          </w:p>
        </w:tc>
        <w:tc>
          <w:tcPr>
            <w:tcW w:w="709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851" w:type="dxa"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B612F9" w:rsidTr="00F9366C">
        <w:trPr>
          <w:trHeight w:val="492"/>
        </w:trPr>
        <w:tc>
          <w:tcPr>
            <w:tcW w:w="513" w:type="dxa"/>
            <w:vMerge/>
            <w:noWrap/>
            <w:vAlign w:val="center"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:rsidR="00A43E2F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B612F9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22 314,0</w:t>
            </w:r>
          </w:p>
        </w:tc>
        <w:tc>
          <w:tcPr>
            <w:tcW w:w="849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20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22 314,0</w:t>
            </w:r>
          </w:p>
        </w:tc>
        <w:tc>
          <w:tcPr>
            <w:tcW w:w="765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22 314,0</w:t>
            </w:r>
          </w:p>
        </w:tc>
        <w:tc>
          <w:tcPr>
            <w:tcW w:w="709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</w:tcPr>
          <w:p w:rsidR="00A43E2F" w:rsidRPr="00B612F9" w:rsidRDefault="00A43E2F" w:rsidP="00F936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</w:tbl>
    <w:p w:rsidR="00A43E2F" w:rsidRPr="00B612F9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43E2F" w:rsidRPr="00521D07" w:rsidRDefault="00A43E2F" w:rsidP="000B011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eastAsia="ar-SA"/>
        </w:rPr>
      </w:pPr>
      <w:r w:rsidRPr="00521D07">
        <w:rPr>
          <w:rFonts w:ascii="Times New Roman" w:hAnsi="Times New Roman"/>
          <w:sz w:val="26"/>
          <w:szCs w:val="26"/>
          <w:lang w:eastAsia="ar-SA"/>
        </w:rPr>
        <w:t>В общем объеме расходов муниципальной программы с удельным весом 52,</w:t>
      </w:r>
      <w:r>
        <w:rPr>
          <w:rFonts w:ascii="Times New Roman" w:hAnsi="Times New Roman"/>
          <w:sz w:val="26"/>
          <w:szCs w:val="26"/>
          <w:lang w:eastAsia="ar-SA"/>
        </w:rPr>
        <w:t>4</w:t>
      </w:r>
      <w:r w:rsidRPr="00521D07">
        <w:rPr>
          <w:rFonts w:ascii="Times New Roman" w:hAnsi="Times New Roman"/>
          <w:sz w:val="26"/>
          <w:szCs w:val="26"/>
          <w:lang w:eastAsia="ar-SA"/>
        </w:rPr>
        <w:t xml:space="preserve"> % в 2014 году, </w:t>
      </w:r>
      <w:r>
        <w:rPr>
          <w:rFonts w:ascii="Times New Roman" w:hAnsi="Times New Roman"/>
          <w:sz w:val="26"/>
          <w:szCs w:val="26"/>
          <w:lang w:eastAsia="ar-SA"/>
        </w:rPr>
        <w:t>57,3</w:t>
      </w:r>
      <w:r w:rsidRPr="00521D07">
        <w:rPr>
          <w:rFonts w:ascii="Times New Roman" w:hAnsi="Times New Roman"/>
          <w:sz w:val="26"/>
          <w:szCs w:val="26"/>
          <w:lang w:eastAsia="ar-SA"/>
        </w:rPr>
        <w:t xml:space="preserve"> % в 2015 году, 62,9 % в 2016 году, доминируют расходы на реализацию </w:t>
      </w:r>
      <w:r w:rsidRPr="00521D07">
        <w:rPr>
          <w:rFonts w:ascii="Times New Roman" w:hAnsi="Times New Roman"/>
          <w:color w:val="000000"/>
          <w:sz w:val="26"/>
          <w:szCs w:val="26"/>
        </w:rPr>
        <w:t>Подпрограммы "Организационное обеспечение деятельности МКУ "Управление капитального строительства города Пыть-Ях"</w:t>
      </w:r>
      <w:r w:rsidRPr="00521D07">
        <w:rPr>
          <w:rFonts w:ascii="Times New Roman" w:hAnsi="Times New Roman"/>
          <w:sz w:val="26"/>
          <w:szCs w:val="26"/>
          <w:lang w:eastAsia="ar-SA"/>
        </w:rPr>
        <w:t>, с объемом финансирования в сумме на 2014 год – 22</w:t>
      </w:r>
      <w:r>
        <w:rPr>
          <w:rFonts w:ascii="Times New Roman" w:hAnsi="Times New Roman"/>
          <w:sz w:val="26"/>
          <w:szCs w:val="26"/>
          <w:lang w:eastAsia="ar-SA"/>
        </w:rPr>
        <w:t> 314,0</w:t>
      </w:r>
      <w:r w:rsidRPr="00521D07">
        <w:rPr>
          <w:rFonts w:ascii="Times New Roman" w:hAnsi="Times New Roman"/>
          <w:sz w:val="26"/>
          <w:szCs w:val="26"/>
          <w:lang w:eastAsia="ar-SA"/>
        </w:rPr>
        <w:t xml:space="preserve"> тыс. рублей, на 2015 год – 22</w:t>
      </w:r>
      <w:r>
        <w:rPr>
          <w:rFonts w:ascii="Times New Roman" w:hAnsi="Times New Roman"/>
          <w:sz w:val="26"/>
          <w:szCs w:val="26"/>
          <w:lang w:eastAsia="ar-SA"/>
        </w:rPr>
        <w:t> 314,0</w:t>
      </w:r>
      <w:r w:rsidRPr="00521D07">
        <w:rPr>
          <w:rFonts w:ascii="Times New Roman" w:hAnsi="Times New Roman"/>
          <w:sz w:val="26"/>
          <w:szCs w:val="26"/>
          <w:lang w:eastAsia="ar-SA"/>
        </w:rPr>
        <w:t xml:space="preserve"> тыс. рублей, на 2016 год – 22</w:t>
      </w:r>
      <w:r>
        <w:rPr>
          <w:rFonts w:ascii="Times New Roman" w:hAnsi="Times New Roman"/>
          <w:sz w:val="26"/>
          <w:szCs w:val="26"/>
          <w:lang w:eastAsia="ar-SA"/>
        </w:rPr>
        <w:t> 314,0</w:t>
      </w:r>
      <w:r w:rsidRPr="00521D07">
        <w:rPr>
          <w:rFonts w:ascii="Times New Roman" w:hAnsi="Times New Roman"/>
          <w:sz w:val="26"/>
          <w:szCs w:val="26"/>
          <w:lang w:eastAsia="ar-SA"/>
        </w:rPr>
        <w:t xml:space="preserve"> тыс. рублей. Бюджетные ассигнования, предусмотренные подпрограммой будут направлены на обеспечение функционирования муниципального казенного учреждения «Управление капитального строительства».</w:t>
      </w:r>
    </w:p>
    <w:p w:rsidR="00A43E2F" w:rsidRPr="00521D07" w:rsidRDefault="00A43E2F" w:rsidP="000B0115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A43E2F" w:rsidRPr="00521D07" w:rsidRDefault="00A43E2F" w:rsidP="000B01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1D07">
        <w:rPr>
          <w:rFonts w:ascii="Times New Roman" w:hAnsi="Times New Roman"/>
          <w:b/>
          <w:sz w:val="26"/>
          <w:szCs w:val="26"/>
        </w:rPr>
        <w:t xml:space="preserve">09. Муниципальная программа муниципального образования  </w:t>
      </w:r>
      <w:r w:rsidRPr="00521D07">
        <w:rPr>
          <w:rFonts w:ascii="Times New Roman" w:hAnsi="Times New Roman" w:cs="Times New Roman"/>
          <w:b/>
          <w:sz w:val="26"/>
          <w:szCs w:val="26"/>
        </w:rPr>
        <w:t>"Развитие жилищно-коммунального комплекса и повышение энергетической эффективности в муниципальном образовании городской округ город Пыть-Ях на 2014-2020 годы "</w:t>
      </w:r>
    </w:p>
    <w:p w:rsidR="00A43E2F" w:rsidRPr="00521D07" w:rsidRDefault="00A43E2F" w:rsidP="000B01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3E2F" w:rsidRPr="00534AD0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Муниципальная программа «Развитие жилищно-коммунального комплекса и</w:t>
      </w:r>
      <w:r w:rsidRPr="00534AD0">
        <w:rPr>
          <w:rFonts w:ascii="Times New Roman" w:hAnsi="Times New Roman"/>
          <w:sz w:val="26"/>
          <w:szCs w:val="26"/>
        </w:rPr>
        <w:t xml:space="preserve"> повышение энергетической эффективности в городе Пыть-Яхе на 2014 – 2020 годы» разработана. 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Ответственный исполнитель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534AD0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у</w:t>
      </w:r>
      <w:r w:rsidRPr="00534AD0">
        <w:rPr>
          <w:rFonts w:ascii="Times New Roman" w:hAnsi="Times New Roman"/>
          <w:sz w:val="26"/>
          <w:szCs w:val="26"/>
        </w:rPr>
        <w:t>правление по жилищно-коммунальному комплексу, транспорту и дорогам админи</w:t>
      </w:r>
      <w:r>
        <w:rPr>
          <w:rFonts w:ascii="Times New Roman" w:hAnsi="Times New Roman"/>
          <w:sz w:val="26"/>
          <w:szCs w:val="26"/>
        </w:rPr>
        <w:t>страции города, соисполнители: у</w:t>
      </w:r>
      <w:r w:rsidRPr="00534AD0">
        <w:rPr>
          <w:rFonts w:ascii="Times New Roman" w:hAnsi="Times New Roman"/>
          <w:sz w:val="26"/>
          <w:szCs w:val="26"/>
        </w:rPr>
        <w:t>правление капитального строительства, управление городского хозяйства, управляющие компании, товарищества собственников жилья, комитеты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Целями муниципальной программы являются:</w:t>
      </w:r>
    </w:p>
    <w:p w:rsidR="00A43E2F" w:rsidRPr="00534AD0" w:rsidRDefault="00A43E2F" w:rsidP="000B0115">
      <w:pPr>
        <w:numPr>
          <w:ilvl w:val="0"/>
          <w:numId w:val="31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овышение надежности и качества предоставл</w:t>
      </w:r>
      <w:r>
        <w:rPr>
          <w:rFonts w:ascii="Times New Roman" w:hAnsi="Times New Roman"/>
          <w:sz w:val="26"/>
          <w:szCs w:val="26"/>
        </w:rPr>
        <w:t>ения жилищно-коммунальных услуг.</w:t>
      </w:r>
    </w:p>
    <w:p w:rsidR="00A43E2F" w:rsidRPr="00534AD0" w:rsidRDefault="00A43E2F" w:rsidP="000B0115">
      <w:pPr>
        <w:numPr>
          <w:ilvl w:val="0"/>
          <w:numId w:val="31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</w:t>
      </w:r>
      <w:r w:rsidRPr="00534AD0">
        <w:rPr>
          <w:rFonts w:ascii="Times New Roman" w:hAnsi="Times New Roman"/>
          <w:iCs/>
          <w:sz w:val="26"/>
          <w:szCs w:val="26"/>
        </w:rPr>
        <w:t>беспечение потребителей электрической энергии надежным и</w:t>
      </w:r>
      <w:r>
        <w:rPr>
          <w:rFonts w:ascii="Times New Roman" w:hAnsi="Times New Roman"/>
          <w:iCs/>
          <w:sz w:val="26"/>
          <w:szCs w:val="26"/>
        </w:rPr>
        <w:t xml:space="preserve"> качественным электроснабжением.</w:t>
      </w:r>
    </w:p>
    <w:p w:rsidR="00A43E2F" w:rsidRPr="00534AD0" w:rsidRDefault="00A43E2F" w:rsidP="000B0115">
      <w:pPr>
        <w:numPr>
          <w:ilvl w:val="0"/>
          <w:numId w:val="31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П</w:t>
      </w:r>
      <w:r w:rsidRPr="00534AD0">
        <w:rPr>
          <w:rFonts w:ascii="Times New Roman" w:hAnsi="Times New Roman"/>
          <w:iCs/>
          <w:sz w:val="26"/>
          <w:szCs w:val="26"/>
        </w:rPr>
        <w:t>овышение эффективности использования топливно-энергетических ресурсов</w:t>
      </w:r>
      <w:r>
        <w:rPr>
          <w:rFonts w:ascii="Times New Roman" w:hAnsi="Times New Roman"/>
          <w:iCs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1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Р</w:t>
      </w:r>
      <w:r w:rsidRPr="00534AD0">
        <w:rPr>
          <w:rFonts w:ascii="Times New Roman" w:hAnsi="Times New Roman"/>
          <w:iCs/>
          <w:sz w:val="26"/>
          <w:szCs w:val="26"/>
        </w:rPr>
        <w:t xml:space="preserve">еализация единой </w:t>
      </w:r>
      <w:r>
        <w:rPr>
          <w:rFonts w:ascii="Times New Roman" w:hAnsi="Times New Roman"/>
          <w:iCs/>
          <w:sz w:val="26"/>
          <w:szCs w:val="26"/>
        </w:rPr>
        <w:t>муниципальной</w:t>
      </w:r>
      <w:r w:rsidRPr="00534AD0">
        <w:rPr>
          <w:rFonts w:ascii="Times New Roman" w:hAnsi="Times New Roman"/>
          <w:iCs/>
          <w:sz w:val="26"/>
          <w:szCs w:val="26"/>
        </w:rPr>
        <w:t xml:space="preserve"> политики и нормативно-правового регулирования в жилищно-коммунальном комплексе и энергетике</w:t>
      </w:r>
      <w:r>
        <w:rPr>
          <w:rFonts w:ascii="Times New Roman" w:hAnsi="Times New Roman"/>
          <w:iCs/>
          <w:sz w:val="26"/>
          <w:szCs w:val="26"/>
        </w:rPr>
        <w:t>.</w:t>
      </w:r>
    </w:p>
    <w:p w:rsidR="00A43E2F" w:rsidRPr="00534AD0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овышение эффективности, качества и надежности поставки коммунальных ресурсов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 xml:space="preserve">овышение эффективности управления и содержания общего </w:t>
      </w:r>
      <w:r>
        <w:rPr>
          <w:rFonts w:ascii="Times New Roman" w:hAnsi="Times New Roman"/>
          <w:sz w:val="26"/>
          <w:szCs w:val="26"/>
        </w:rPr>
        <w:t>имущества многоквартирных домов.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 xml:space="preserve">ривлечение </w:t>
      </w:r>
      <w:r>
        <w:rPr>
          <w:rFonts w:ascii="Times New Roman" w:hAnsi="Times New Roman"/>
          <w:sz w:val="26"/>
          <w:szCs w:val="26"/>
        </w:rPr>
        <w:t>долгосрочных частных инвестиций.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534AD0">
        <w:rPr>
          <w:rFonts w:ascii="Times New Roman" w:hAnsi="Times New Roman"/>
          <w:sz w:val="26"/>
          <w:szCs w:val="26"/>
        </w:rPr>
        <w:t>азвитие и модернизация электроэнергетической отрасли Ханты-Мансий</w:t>
      </w:r>
      <w:r>
        <w:rPr>
          <w:rFonts w:ascii="Times New Roman" w:hAnsi="Times New Roman"/>
          <w:sz w:val="26"/>
          <w:szCs w:val="26"/>
        </w:rPr>
        <w:t>ского автономного округа – Югры.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534AD0">
        <w:rPr>
          <w:rFonts w:ascii="Times New Roman" w:hAnsi="Times New Roman"/>
          <w:sz w:val="26"/>
          <w:szCs w:val="26"/>
        </w:rPr>
        <w:t xml:space="preserve">азвитие энергосбережения </w:t>
      </w:r>
      <w:r>
        <w:rPr>
          <w:rFonts w:ascii="Times New Roman" w:hAnsi="Times New Roman"/>
          <w:sz w:val="26"/>
          <w:szCs w:val="26"/>
        </w:rPr>
        <w:t>и повышение энергоэффективности.</w:t>
      </w:r>
    </w:p>
    <w:p w:rsidR="00A43E2F" w:rsidRPr="00534AD0" w:rsidRDefault="00A43E2F" w:rsidP="000B0115">
      <w:pPr>
        <w:numPr>
          <w:ilvl w:val="0"/>
          <w:numId w:val="32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534AD0">
        <w:rPr>
          <w:rFonts w:ascii="Times New Roman" w:hAnsi="Times New Roman"/>
          <w:sz w:val="26"/>
          <w:szCs w:val="26"/>
        </w:rPr>
        <w:t xml:space="preserve">рганизация деятельности по исполнению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534AD0">
        <w:rPr>
          <w:rFonts w:ascii="Times New Roman" w:hAnsi="Times New Roman"/>
          <w:sz w:val="26"/>
          <w:szCs w:val="26"/>
        </w:rPr>
        <w:t xml:space="preserve"> программы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1</w:t>
      </w:r>
      <w:r w:rsidRPr="00534AD0">
        <w:rPr>
          <w:rFonts w:ascii="Times New Roman" w:hAnsi="Times New Roman"/>
          <w:sz w:val="26"/>
          <w:szCs w:val="26"/>
        </w:rPr>
        <w:tab/>
        <w:t>«Создание условий для обеспечения качественными коммунальными услугами»</w:t>
      </w:r>
      <w:r>
        <w:rPr>
          <w:rFonts w:ascii="Times New Roman" w:hAnsi="Times New Roman"/>
          <w:sz w:val="26"/>
          <w:szCs w:val="26"/>
        </w:rPr>
        <w:t>.</w:t>
      </w:r>
      <w:r w:rsidRPr="00534AD0">
        <w:rPr>
          <w:rFonts w:ascii="Times New Roman" w:hAnsi="Times New Roman"/>
          <w:sz w:val="26"/>
          <w:szCs w:val="26"/>
        </w:rPr>
        <w:t xml:space="preserve"> 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2</w:t>
      </w:r>
      <w:r w:rsidRPr="00534AD0">
        <w:rPr>
          <w:rFonts w:ascii="Times New Roman" w:hAnsi="Times New Roman"/>
          <w:sz w:val="26"/>
          <w:szCs w:val="26"/>
        </w:rPr>
        <w:tab/>
        <w:t>«Содействие проведению капитального ремонта многоквартирных домов»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3</w:t>
      </w:r>
      <w:r w:rsidRPr="00534AD0">
        <w:rPr>
          <w:rFonts w:ascii="Times New Roman" w:hAnsi="Times New Roman"/>
          <w:sz w:val="26"/>
          <w:szCs w:val="26"/>
        </w:rPr>
        <w:tab/>
        <w:t xml:space="preserve">«Поддержка частных инвестиций в </w:t>
      </w:r>
      <w:r>
        <w:rPr>
          <w:rFonts w:ascii="Times New Roman" w:hAnsi="Times New Roman"/>
          <w:sz w:val="26"/>
          <w:szCs w:val="26"/>
        </w:rPr>
        <w:t>жилищно-коммунальном комплексе».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4</w:t>
      </w:r>
      <w:r w:rsidRPr="00534AD0">
        <w:rPr>
          <w:rFonts w:ascii="Times New Roman" w:hAnsi="Times New Roman"/>
          <w:sz w:val="26"/>
          <w:szCs w:val="26"/>
        </w:rPr>
        <w:tab/>
        <w:t>«Обеспечение равных прав потребителей на получение энергетических ресурсов»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5</w:t>
      </w:r>
      <w:r w:rsidRPr="00534AD0">
        <w:rPr>
          <w:rFonts w:ascii="Times New Roman" w:hAnsi="Times New Roman"/>
          <w:sz w:val="26"/>
          <w:szCs w:val="26"/>
        </w:rPr>
        <w:tab/>
        <w:t xml:space="preserve">«Обеспечение потребителей надежным и </w:t>
      </w:r>
      <w:r>
        <w:rPr>
          <w:rFonts w:ascii="Times New Roman" w:hAnsi="Times New Roman"/>
          <w:sz w:val="26"/>
          <w:szCs w:val="26"/>
        </w:rPr>
        <w:t>качественным электроснабжением».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6</w:t>
      </w:r>
      <w:r w:rsidRPr="00534AD0">
        <w:rPr>
          <w:rFonts w:ascii="Times New Roman" w:hAnsi="Times New Roman"/>
          <w:sz w:val="26"/>
          <w:szCs w:val="26"/>
        </w:rPr>
        <w:tab/>
        <w:t>«Повышение энергоэффе</w:t>
      </w:r>
      <w:r>
        <w:rPr>
          <w:rFonts w:ascii="Times New Roman" w:hAnsi="Times New Roman"/>
          <w:sz w:val="26"/>
          <w:szCs w:val="26"/>
        </w:rPr>
        <w:t>ктивности в отраслях экономики».</w:t>
      </w:r>
    </w:p>
    <w:p w:rsidR="00A43E2F" w:rsidRPr="00534AD0" w:rsidRDefault="00A43E2F" w:rsidP="000B0115">
      <w:pPr>
        <w:numPr>
          <w:ilvl w:val="0"/>
          <w:numId w:val="33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одпрограмма 7</w:t>
      </w:r>
      <w:r w:rsidRPr="00534AD0">
        <w:rPr>
          <w:rFonts w:ascii="Times New Roman" w:hAnsi="Times New Roman"/>
          <w:sz w:val="26"/>
          <w:szCs w:val="26"/>
        </w:rPr>
        <w:tab/>
        <w:t xml:space="preserve">«Обеспечение реализации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534AD0">
        <w:rPr>
          <w:rFonts w:ascii="Times New Roman" w:hAnsi="Times New Roman"/>
          <w:sz w:val="26"/>
          <w:szCs w:val="26"/>
        </w:rPr>
        <w:t xml:space="preserve"> программы»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являются: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 xml:space="preserve">овышение обеспеченности населения централизованными услугами водоснабжения с 96,0 % в </w:t>
      </w:r>
      <w:r>
        <w:rPr>
          <w:rFonts w:ascii="Times New Roman" w:hAnsi="Times New Roman"/>
          <w:sz w:val="26"/>
          <w:szCs w:val="26"/>
        </w:rPr>
        <w:t>2014 году до 96,2 % к 2017 году.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34AD0">
        <w:rPr>
          <w:rFonts w:ascii="Times New Roman" w:hAnsi="Times New Roman"/>
          <w:sz w:val="26"/>
          <w:szCs w:val="26"/>
        </w:rPr>
        <w:t>овышение обеспеченности населе</w:t>
      </w:r>
      <w:r>
        <w:rPr>
          <w:rFonts w:ascii="Times New Roman" w:hAnsi="Times New Roman"/>
          <w:sz w:val="26"/>
          <w:szCs w:val="26"/>
        </w:rPr>
        <w:t>ния централизованными услугами В</w:t>
      </w:r>
      <w:r w:rsidRPr="00534AD0">
        <w:rPr>
          <w:rFonts w:ascii="Times New Roman" w:hAnsi="Times New Roman"/>
          <w:sz w:val="26"/>
          <w:szCs w:val="26"/>
        </w:rPr>
        <w:t>одоотведения с 81,0 % в 2014 году до 82,0% к 2017 году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Сохранение </w:t>
      </w:r>
      <w:r w:rsidRPr="00534AD0">
        <w:rPr>
          <w:rFonts w:ascii="Times New Roman" w:hAnsi="Times New Roman"/>
          <w:sz w:val="26"/>
          <w:szCs w:val="26"/>
        </w:rPr>
        <w:t>дол</w:t>
      </w:r>
      <w:r>
        <w:rPr>
          <w:rFonts w:ascii="Times New Roman" w:hAnsi="Times New Roman"/>
          <w:sz w:val="26"/>
          <w:szCs w:val="26"/>
        </w:rPr>
        <w:t>и</w:t>
      </w:r>
      <w:r w:rsidRPr="00534AD0">
        <w:rPr>
          <w:rFonts w:ascii="Times New Roman" w:hAnsi="Times New Roman"/>
          <w:sz w:val="26"/>
          <w:szCs w:val="26"/>
        </w:rPr>
        <w:t xml:space="preserve"> уличных водопроводных сетей, нуждающихся в замене, остается на уровне 26,8 %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Сохранение д</w:t>
      </w:r>
      <w:r w:rsidRPr="00534AD0">
        <w:rPr>
          <w:rFonts w:ascii="Times New Roman" w:hAnsi="Times New Roman"/>
          <w:sz w:val="26"/>
          <w:szCs w:val="26"/>
        </w:rPr>
        <w:t>ол</w:t>
      </w:r>
      <w:r>
        <w:rPr>
          <w:rFonts w:ascii="Times New Roman" w:hAnsi="Times New Roman"/>
          <w:sz w:val="26"/>
          <w:szCs w:val="26"/>
        </w:rPr>
        <w:t>и</w:t>
      </w:r>
      <w:r w:rsidRPr="00534AD0">
        <w:rPr>
          <w:rFonts w:ascii="Times New Roman" w:hAnsi="Times New Roman"/>
          <w:sz w:val="26"/>
          <w:szCs w:val="26"/>
        </w:rPr>
        <w:t xml:space="preserve"> уличных канализационных сетей, нуждающихся в</w:t>
      </w:r>
      <w:r>
        <w:rPr>
          <w:rFonts w:ascii="Times New Roman" w:hAnsi="Times New Roman"/>
          <w:sz w:val="26"/>
          <w:szCs w:val="26"/>
        </w:rPr>
        <w:t xml:space="preserve"> замене, на уровне 13%.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534AD0">
        <w:rPr>
          <w:rFonts w:ascii="Times New Roman" w:hAnsi="Times New Roman"/>
          <w:sz w:val="26"/>
          <w:szCs w:val="26"/>
        </w:rPr>
        <w:t xml:space="preserve">величение доли сточных вод, очищенных до нормативных значений, в общем объеме сточных вод, пропущенных через очистные сооружения, с 78,9 % в </w:t>
      </w:r>
      <w:r>
        <w:rPr>
          <w:rFonts w:ascii="Times New Roman" w:hAnsi="Times New Roman"/>
          <w:sz w:val="26"/>
          <w:szCs w:val="26"/>
        </w:rPr>
        <w:t>2014 году до 79,1 % к 2020 году.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Сохранение д</w:t>
      </w:r>
      <w:r w:rsidRPr="00534AD0">
        <w:rPr>
          <w:rFonts w:ascii="Times New Roman" w:hAnsi="Times New Roman"/>
          <w:sz w:val="26"/>
          <w:szCs w:val="26"/>
        </w:rPr>
        <w:t>ол</w:t>
      </w:r>
      <w:r>
        <w:rPr>
          <w:rFonts w:ascii="Times New Roman" w:hAnsi="Times New Roman"/>
          <w:sz w:val="26"/>
          <w:szCs w:val="26"/>
        </w:rPr>
        <w:t>и</w:t>
      </w:r>
      <w:r w:rsidRPr="00534AD0">
        <w:rPr>
          <w:rFonts w:ascii="Times New Roman" w:hAnsi="Times New Roman"/>
          <w:sz w:val="26"/>
          <w:szCs w:val="26"/>
        </w:rPr>
        <w:t xml:space="preserve"> уличных теплов</w:t>
      </w:r>
      <w:r>
        <w:rPr>
          <w:rFonts w:ascii="Times New Roman" w:hAnsi="Times New Roman"/>
          <w:sz w:val="26"/>
          <w:szCs w:val="26"/>
        </w:rPr>
        <w:t>ых сетей, нуждающихся в замене на уровне 13,4%.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534AD0">
        <w:rPr>
          <w:rFonts w:ascii="Times New Roman" w:hAnsi="Times New Roman"/>
          <w:sz w:val="26"/>
          <w:szCs w:val="26"/>
        </w:rPr>
        <w:t xml:space="preserve">нижение доли утечек и неучтенного расхода воды в общем объеме поданной воды, с 15,1% в </w:t>
      </w:r>
      <w:r>
        <w:rPr>
          <w:rFonts w:ascii="Times New Roman" w:hAnsi="Times New Roman"/>
          <w:sz w:val="26"/>
          <w:szCs w:val="26"/>
        </w:rPr>
        <w:t>2014 году до 14,9 % к 2020 году.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534AD0">
        <w:rPr>
          <w:rFonts w:ascii="Times New Roman" w:hAnsi="Times New Roman"/>
          <w:sz w:val="26"/>
          <w:szCs w:val="26"/>
        </w:rPr>
        <w:t xml:space="preserve">нижение доли потерь воды при ее передаче в общем объеме переданной воды 13,0 % </w:t>
      </w:r>
      <w:r>
        <w:rPr>
          <w:rFonts w:ascii="Times New Roman" w:hAnsi="Times New Roman"/>
          <w:sz w:val="26"/>
          <w:szCs w:val="26"/>
        </w:rPr>
        <w:t>в 2014 году до 10 % к 2020 году.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534AD0">
        <w:rPr>
          <w:rFonts w:ascii="Times New Roman" w:hAnsi="Times New Roman"/>
          <w:sz w:val="26"/>
          <w:szCs w:val="26"/>
        </w:rPr>
        <w:t>нижение доли потерь в тепловых сетях с 15,7</w:t>
      </w:r>
      <w:r>
        <w:rPr>
          <w:rFonts w:ascii="Times New Roman" w:hAnsi="Times New Roman"/>
          <w:sz w:val="26"/>
          <w:szCs w:val="26"/>
        </w:rPr>
        <w:t xml:space="preserve"> % в 2014 году до 11,6 % к 2020.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534AD0">
        <w:rPr>
          <w:rFonts w:ascii="Times New Roman" w:hAnsi="Times New Roman"/>
          <w:sz w:val="26"/>
          <w:szCs w:val="26"/>
        </w:rPr>
        <w:t>нижение удельного расхода тепловой энергии в муниципальных и бюджетных учреждениях с 0,32 Гкал/кв. м в 2014 году в год до 0,</w:t>
      </w:r>
      <w:r>
        <w:rPr>
          <w:rFonts w:ascii="Times New Roman" w:hAnsi="Times New Roman"/>
          <w:sz w:val="26"/>
          <w:szCs w:val="26"/>
        </w:rPr>
        <w:t>26 Гкал/кв. м в год к 2020 году.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534AD0">
        <w:rPr>
          <w:rFonts w:ascii="Times New Roman" w:hAnsi="Times New Roman"/>
          <w:sz w:val="26"/>
          <w:szCs w:val="26"/>
        </w:rPr>
        <w:t>снижение удельного расхода электрической энергии в муниципальных и бюджетных учреждениях с 91,51 кВт∙ч /кв. м в год до 85,9 кВт∙ч /кв. м в год к 2020 году;</w:t>
      </w:r>
    </w:p>
    <w:p w:rsidR="00A43E2F" w:rsidRPr="00534AD0" w:rsidRDefault="00A43E2F" w:rsidP="000B0115">
      <w:pPr>
        <w:numPr>
          <w:ilvl w:val="0"/>
          <w:numId w:val="34"/>
        </w:numPr>
        <w:tabs>
          <w:tab w:val="clear" w:pos="720"/>
          <w:tab w:val="num" w:pos="540"/>
        </w:tabs>
        <w:ind w:left="540" w:hanging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534AD0">
        <w:rPr>
          <w:rFonts w:ascii="Times New Roman" w:hAnsi="Times New Roman"/>
          <w:sz w:val="26"/>
          <w:szCs w:val="26"/>
        </w:rPr>
        <w:t>нижение среднего удельного расхода тепловой энергии на цели отопления в жилых домах, в том числе в многоквартирных домах, подключенных к системам централизованного теплоснабжения, с 0,330 Гкал/ кв. м в год до 0,245 Гкал/ кв. м в год к 2020 году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2D3A1E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3A1E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 (показатели конечных результатов):</w:t>
      </w:r>
    </w:p>
    <w:p w:rsidR="00A43E2F" w:rsidRPr="002D3A1E" w:rsidRDefault="00A43E2F" w:rsidP="000B0115">
      <w:pPr>
        <w:pStyle w:val="aa"/>
        <w:numPr>
          <w:ilvl w:val="0"/>
          <w:numId w:val="35"/>
        </w:numPr>
        <w:tabs>
          <w:tab w:val="clear" w:pos="1800"/>
          <w:tab w:val="left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2D3A1E">
        <w:rPr>
          <w:rFonts w:ascii="Times New Roman" w:hAnsi="Times New Roman"/>
          <w:sz w:val="26"/>
          <w:szCs w:val="26"/>
        </w:rPr>
        <w:t xml:space="preserve">величение доли площади жилищного фонда, обеспеченного всеми видами благоустройства, в общей площади жилищного фонда муниципального образования с 80 % в </w:t>
      </w:r>
      <w:r>
        <w:rPr>
          <w:rFonts w:ascii="Times New Roman" w:hAnsi="Times New Roman"/>
          <w:sz w:val="26"/>
          <w:szCs w:val="26"/>
        </w:rPr>
        <w:t>2012 году до 91,0 % в 2020 году.</w:t>
      </w:r>
    </w:p>
    <w:p w:rsidR="00A43E2F" w:rsidRPr="002D3A1E" w:rsidRDefault="00A43E2F" w:rsidP="000B0115">
      <w:pPr>
        <w:pStyle w:val="aa"/>
        <w:numPr>
          <w:ilvl w:val="0"/>
          <w:numId w:val="35"/>
        </w:numPr>
        <w:tabs>
          <w:tab w:val="clear" w:pos="1800"/>
          <w:tab w:val="left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2D3A1E">
        <w:rPr>
          <w:rFonts w:ascii="Times New Roman" w:hAnsi="Times New Roman"/>
          <w:sz w:val="26"/>
          <w:szCs w:val="26"/>
        </w:rPr>
        <w:t>едопущение роста уровня износа коммунальной инфраструктуры свыше 48 %;</w:t>
      </w:r>
    </w:p>
    <w:p w:rsidR="00A43E2F" w:rsidRPr="002D3A1E" w:rsidRDefault="00A43E2F" w:rsidP="000B0115">
      <w:pPr>
        <w:pStyle w:val="aa"/>
        <w:numPr>
          <w:ilvl w:val="0"/>
          <w:numId w:val="35"/>
        </w:numPr>
        <w:tabs>
          <w:tab w:val="clear" w:pos="1800"/>
          <w:tab w:val="left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2D3A1E">
        <w:rPr>
          <w:rFonts w:ascii="Times New Roman" w:hAnsi="Times New Roman"/>
          <w:sz w:val="26"/>
          <w:szCs w:val="26"/>
        </w:rPr>
        <w:t xml:space="preserve">величение доли многоквартирных домов в муниципальном образовании,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с 41,1 % в 2014 году до </w:t>
      </w:r>
      <w:r>
        <w:rPr>
          <w:rFonts w:ascii="Times New Roman" w:hAnsi="Times New Roman"/>
          <w:sz w:val="26"/>
          <w:szCs w:val="26"/>
        </w:rPr>
        <w:t>41,6 % в 2020 году.</w:t>
      </w:r>
    </w:p>
    <w:p w:rsidR="00A43E2F" w:rsidRPr="002D3A1E" w:rsidRDefault="00A43E2F" w:rsidP="000B0115">
      <w:pPr>
        <w:pStyle w:val="aa"/>
        <w:numPr>
          <w:ilvl w:val="0"/>
          <w:numId w:val="35"/>
        </w:numPr>
        <w:tabs>
          <w:tab w:val="clear" w:pos="1800"/>
          <w:tab w:val="left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2D3A1E">
        <w:rPr>
          <w:rFonts w:ascii="Times New Roman" w:hAnsi="Times New Roman"/>
          <w:sz w:val="26"/>
          <w:szCs w:val="26"/>
        </w:rPr>
        <w:t>едопущение увеличения доли убыточных организаций жилищно-коммунального хозяйства свыше 5,3 %.</w:t>
      </w:r>
    </w:p>
    <w:p w:rsidR="00A43E2F" w:rsidRPr="00534AD0" w:rsidRDefault="00A43E2F" w:rsidP="000B0115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521D07" w:rsidRDefault="00A43E2F" w:rsidP="000B01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3E2F" w:rsidRPr="00521D07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На реализацию муниципальной программы планируется направить в 2014 году – 31 296,7 тыс. рублей, в 2015 году – 49 811,9 тыс. рублей, в 2016 году – 1 176,5 тыс. рублей. </w:t>
      </w:r>
    </w:p>
    <w:p w:rsidR="00A43E2F" w:rsidRPr="00521D07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Структура расходов муниципальной программы "Развитие жилищно-коммунального комплекса и повышение энергетической эффективности в муниципальном образовании городской округ город Пыть-Ях на 2014-2020 годы "</w:t>
      </w:r>
    </w:p>
    <w:p w:rsidR="00A43E2F" w:rsidRPr="00521D07" w:rsidRDefault="00A43E2F" w:rsidP="000B0115">
      <w:pPr>
        <w:rPr>
          <w:rFonts w:ascii="Times New Roman" w:hAnsi="Times New Roman"/>
          <w:sz w:val="26"/>
          <w:szCs w:val="26"/>
        </w:rPr>
      </w:pPr>
    </w:p>
    <w:tbl>
      <w:tblPr>
        <w:tblW w:w="9646" w:type="dxa"/>
        <w:tblInd w:w="-2" w:type="dxa"/>
        <w:tblLayout w:type="fixed"/>
        <w:tblLook w:val="00A0"/>
      </w:tblPr>
      <w:tblGrid>
        <w:gridCol w:w="426"/>
        <w:gridCol w:w="2410"/>
        <w:gridCol w:w="993"/>
        <w:gridCol w:w="777"/>
        <w:gridCol w:w="992"/>
        <w:gridCol w:w="878"/>
        <w:gridCol w:w="709"/>
        <w:gridCol w:w="955"/>
        <w:gridCol w:w="797"/>
        <w:gridCol w:w="709"/>
      </w:tblGrid>
      <w:tr w:rsidR="00A43E2F" w:rsidRPr="0065137C" w:rsidTr="00ED69AA">
        <w:trPr>
          <w:trHeight w:val="317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65137C" w:rsidTr="00ED69AA">
        <w:trPr>
          <w:trHeight w:val="900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сумма в тыс.руб.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сумма в тыс.руб.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сумма в тыс.руб.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65137C" w:rsidTr="00ED69AA">
        <w:trPr>
          <w:trHeight w:val="48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31FA9">
              <w:rPr>
                <w:rFonts w:ascii="Times New Roman" w:hAnsi="Times New Roman"/>
                <w:sz w:val="20"/>
                <w:szCs w:val="20"/>
              </w:rPr>
              <w:t>Всего по Муниципальной программе "Развитие жилищно-коммунального комплекса и повышение энергетической эффективности в муниципальном образовании городской округ город Пыть-Ях на 2014-2020 годы ", в т.ч: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31 296,7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49 811,9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1 176,5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</w:tr>
      <w:tr w:rsidR="00A43E2F" w:rsidRPr="0065137C" w:rsidTr="00ED69AA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31FA9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28 022,3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47 282,2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168,7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1 087,2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</w:tr>
      <w:tr w:rsidR="00A43E2F" w:rsidRPr="0065137C" w:rsidTr="00ED69AA">
        <w:trPr>
          <w:trHeight w:val="23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31FA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3 274,4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2 529,7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 w:rsidRPr="00D31FA9">
              <w:rPr>
                <w:rFonts w:ascii="Times New Roman" w:hAnsi="Times New Roman"/>
                <w:sz w:val="18"/>
                <w:szCs w:val="18"/>
              </w:rPr>
              <w:t>89,3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31FA9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</w:tr>
      <w:tr w:rsidR="00A43E2F" w:rsidRPr="0065137C" w:rsidTr="00ED69AA">
        <w:trPr>
          <w:trHeight w:val="12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обеспечения качественными коммунальными услугами» всего, в т.ч: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25 978,3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49 028,8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A43E2F" w:rsidRPr="0065137C" w:rsidTr="00ED69AA">
        <w:trPr>
          <w:trHeight w:val="41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24 679,3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46 577,4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A43E2F" w:rsidRPr="0065137C" w:rsidTr="00ED69AA">
        <w:trPr>
          <w:trHeight w:val="23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65137C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1 299,0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2 451,4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A43E2F" w:rsidRPr="0065137C" w:rsidTr="00ED69AA">
        <w:trPr>
          <w:trHeight w:val="13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«Содействие проведению капитального ремонта многоквартирных домов» всего, в т.ч: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506,4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783,1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154,6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ind w:left="-7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609,2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77,8</w:t>
            </w:r>
          </w:p>
        </w:tc>
      </w:tr>
      <w:tr w:rsidR="00A43E2F" w:rsidRPr="0065137C" w:rsidTr="00ED69AA">
        <w:trPr>
          <w:trHeight w:val="37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455,8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704,8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ind w:left="-7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548,3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77,8</w:t>
            </w:r>
          </w:p>
        </w:tc>
      </w:tr>
      <w:tr w:rsidR="00A43E2F" w:rsidRPr="0065137C" w:rsidTr="00ED69AA">
        <w:trPr>
          <w:trHeight w:val="19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местный</w:t>
            </w: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ind w:left="-7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77,8</w:t>
            </w:r>
          </w:p>
        </w:tc>
      </w:tr>
      <w:tr w:rsidR="00A43E2F" w:rsidRPr="0065137C" w:rsidTr="00ED69AA">
        <w:trPr>
          <w:trHeight w:val="95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 «Обеспечение реализации муниципальной программы» всего, в т.ч: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4 812,0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ind w:left="-7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A43E2F" w:rsidRPr="0065137C" w:rsidTr="00ED69AA">
        <w:trPr>
          <w:trHeight w:val="4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137C">
              <w:rPr>
                <w:rFonts w:ascii="Times New Roman" w:hAnsi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2 887,2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ind w:left="-7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A43E2F" w:rsidRPr="0065137C" w:rsidTr="00ED69AA">
        <w:trPr>
          <w:trHeight w:val="22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65137C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1 924,8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ind w:left="-7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65137C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</w:tbl>
    <w:p w:rsidR="00A43E2F" w:rsidRPr="0065137C" w:rsidRDefault="00A43E2F" w:rsidP="000B011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43E2F" w:rsidRPr="00521D07" w:rsidRDefault="00A43E2F" w:rsidP="000B01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Наибольший удельный вес – 83,0 % в 2014 году, </w:t>
      </w:r>
      <w:r>
        <w:rPr>
          <w:rFonts w:ascii="Times New Roman" w:hAnsi="Times New Roman"/>
          <w:sz w:val="26"/>
          <w:szCs w:val="26"/>
        </w:rPr>
        <w:t>98,4</w:t>
      </w:r>
      <w:r w:rsidRPr="00521D07">
        <w:rPr>
          <w:rFonts w:ascii="Times New Roman" w:hAnsi="Times New Roman"/>
          <w:sz w:val="26"/>
          <w:szCs w:val="26"/>
        </w:rPr>
        <w:t> % в 2015 году, 48,2 % в 2016 году  в общем объеме ресурсного обеспечения муниципальной программы составляют расходы на реализацию подпрограммы «Создание условий для обеспечения качественными коммунальными услугами», с объемом финансирования в сумме на 2014 год – 25 978,3 тыс. рублей, 2015 год – 49 028,8,0 тыс. рублей, 2016 год – 567,3 тыс. рублей.</w:t>
      </w:r>
    </w:p>
    <w:p w:rsidR="00A43E2F" w:rsidRPr="00521D07" w:rsidRDefault="00A43E2F" w:rsidP="000B01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За счет указанных средств будет обеспечено: повышение эффективности, устойчивости и надежности функционирования жилищно-коммунального комплекса путем модернизации жилищно-коммунального комплекса; обеспечение бесперебойной работы систем теплоснабжения, водоснабжения и водоотведения в муниципальном образовании.</w:t>
      </w:r>
    </w:p>
    <w:p w:rsidR="00A43E2F" w:rsidRPr="00521D07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Удельный вес – 1,6 % в 2014 году, 1,6 % в 2015 году, 51,8 % в 2016 году в объеме ресурсного обеспечения муниципальной программы составляют расходы на реализацию подпрограммы «Содействие проведению капитального ремонта многоквартирных домов», с объемом финансирования на 2014 год в сумме 506,4 тыс. рублей, на 2015 год в сумме 783,1 тыс. рублей, на 2016 год в сумме 609,2 тыс. рублей.</w:t>
      </w:r>
    </w:p>
    <w:p w:rsidR="00A43E2F" w:rsidRPr="00521D07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За счет указанных средств будет обеспечено финансовое содействие собственникам помещений в многоквартирных домах для своевременного проведения капитального ремонта, а также предоставления субсидий на благоустройство дворовых территорий многоквартирных домов.</w:t>
      </w:r>
    </w:p>
    <w:p w:rsidR="00A43E2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>Реализация данных мероприятий позволит обеспечить приведение жилого фонда к состоянию, отвечающему современным условиям энергоэффективности и экологическим требованиям.</w:t>
      </w:r>
    </w:p>
    <w:p w:rsidR="00A43E2F" w:rsidRPr="00A41D87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A41D87" w:rsidRDefault="00A43E2F" w:rsidP="000B011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1D87">
        <w:rPr>
          <w:rFonts w:ascii="Times New Roman" w:hAnsi="Times New Roman" w:cs="Times New Roman"/>
          <w:b/>
          <w:sz w:val="26"/>
          <w:szCs w:val="26"/>
        </w:rPr>
        <w:t xml:space="preserve">10. Муниципальная программа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 w:rsidRPr="00A41D87">
        <w:rPr>
          <w:rFonts w:ascii="Times New Roman" w:hAnsi="Times New Roman" w:cs="Times New Roman"/>
          <w:b/>
          <w:sz w:val="26"/>
          <w:szCs w:val="26"/>
        </w:rPr>
        <w:t xml:space="preserve"> «Обеспечение прав и законных интересов населения в отдельных сферах жизнедеятельности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, реализация государственной политики по профилактике экстремизма в муниципальном образовании городской округ город Пыть-Ях </w:t>
      </w:r>
      <w:r w:rsidRPr="00A41D87">
        <w:rPr>
          <w:rFonts w:ascii="Times New Roman" w:hAnsi="Times New Roman" w:cs="Times New Roman"/>
          <w:b/>
          <w:sz w:val="26"/>
          <w:szCs w:val="26"/>
        </w:rPr>
        <w:t xml:space="preserve"> в 2014 – 2020 годах»</w:t>
      </w:r>
    </w:p>
    <w:p w:rsidR="00A43E2F" w:rsidRPr="00B35D6B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Муниципальная программа «Обеспечение прав и законных интересов населения в отдельных сферах жизнедеятельности</w:t>
      </w:r>
      <w:r w:rsidRPr="00B35D6B">
        <w:rPr>
          <w:rFonts w:ascii="Times New Roman" w:hAnsi="Times New Roman"/>
          <w:bCs/>
          <w:sz w:val="26"/>
          <w:szCs w:val="26"/>
        </w:rPr>
        <w:t xml:space="preserve">, реализация </w:t>
      </w:r>
      <w:r>
        <w:rPr>
          <w:rFonts w:ascii="Times New Roman" w:hAnsi="Times New Roman"/>
          <w:bCs/>
          <w:sz w:val="26"/>
          <w:szCs w:val="26"/>
        </w:rPr>
        <w:t>муниципальной</w:t>
      </w:r>
      <w:r w:rsidRPr="00B35D6B">
        <w:rPr>
          <w:rFonts w:ascii="Times New Roman" w:hAnsi="Times New Roman"/>
          <w:bCs/>
          <w:sz w:val="26"/>
          <w:szCs w:val="26"/>
        </w:rPr>
        <w:t xml:space="preserve"> политики по профилактике экстремизма в муниципальном образовании городской округ город Пыть-Ях в 2014</w:t>
      </w:r>
      <w:r w:rsidRPr="00B35D6B">
        <w:rPr>
          <w:rFonts w:ascii="Times New Roman" w:hAnsi="Times New Roman"/>
          <w:sz w:val="26"/>
          <w:szCs w:val="26"/>
        </w:rPr>
        <w:t>–</w:t>
      </w:r>
      <w:r w:rsidRPr="00B35D6B">
        <w:rPr>
          <w:rFonts w:ascii="Times New Roman" w:hAnsi="Times New Roman"/>
          <w:bCs/>
          <w:sz w:val="26"/>
          <w:szCs w:val="26"/>
        </w:rPr>
        <w:t>2020 годах</w:t>
      </w:r>
      <w:r w:rsidRPr="00B35D6B">
        <w:rPr>
          <w:rFonts w:ascii="Times New Roman" w:hAnsi="Times New Roman"/>
          <w:sz w:val="26"/>
          <w:szCs w:val="26"/>
        </w:rPr>
        <w:t>» (далее муниципальная программа) разработана.</w:t>
      </w:r>
    </w:p>
    <w:p w:rsidR="00A43E2F" w:rsidRPr="00B35D6B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Ответственный исполни</w:t>
      </w:r>
      <w:r>
        <w:rPr>
          <w:rFonts w:ascii="Times New Roman" w:hAnsi="Times New Roman"/>
          <w:sz w:val="26"/>
          <w:szCs w:val="26"/>
        </w:rPr>
        <w:t>тель муниципальной программы – о</w:t>
      </w:r>
      <w:r w:rsidRPr="00B35D6B">
        <w:rPr>
          <w:rFonts w:ascii="Times New Roman" w:hAnsi="Times New Roman"/>
          <w:sz w:val="26"/>
          <w:szCs w:val="26"/>
        </w:rPr>
        <w:t>тдел по работе с комиссиями и Советом по коррупции администрации города, соисполнители - Департамент образования и молодежной пол</w:t>
      </w:r>
      <w:r>
        <w:rPr>
          <w:rFonts w:ascii="Times New Roman" w:hAnsi="Times New Roman"/>
          <w:sz w:val="26"/>
          <w:szCs w:val="26"/>
        </w:rPr>
        <w:t>итики администрации г.Пыть-Ях, у</w:t>
      </w:r>
      <w:r w:rsidRPr="00B35D6B">
        <w:rPr>
          <w:rFonts w:ascii="Times New Roman" w:hAnsi="Times New Roman"/>
          <w:sz w:val="26"/>
          <w:szCs w:val="26"/>
        </w:rPr>
        <w:t xml:space="preserve">правление по правовым вопросам администрации г. Пыть-Ях, </w:t>
      </w:r>
      <w:r>
        <w:rPr>
          <w:rFonts w:ascii="Times New Roman" w:hAnsi="Times New Roman"/>
          <w:sz w:val="26"/>
          <w:szCs w:val="26"/>
        </w:rPr>
        <w:t>о</w:t>
      </w:r>
      <w:r w:rsidRPr="00B35D6B">
        <w:rPr>
          <w:rFonts w:ascii="Times New Roman" w:hAnsi="Times New Roman"/>
          <w:sz w:val="26"/>
          <w:szCs w:val="26"/>
        </w:rPr>
        <w:t>тдел по здравоо</w:t>
      </w:r>
      <w:r>
        <w:rPr>
          <w:rFonts w:ascii="Times New Roman" w:hAnsi="Times New Roman"/>
          <w:sz w:val="26"/>
          <w:szCs w:val="26"/>
        </w:rPr>
        <w:t>хранению администрации города; о</w:t>
      </w:r>
      <w:r w:rsidRPr="00B35D6B">
        <w:rPr>
          <w:rFonts w:ascii="Times New Roman" w:hAnsi="Times New Roman"/>
          <w:sz w:val="26"/>
          <w:szCs w:val="26"/>
        </w:rPr>
        <w:t xml:space="preserve">тдел по культуре и искусству администрации г.Пыть-Ях, </w:t>
      </w:r>
      <w:r>
        <w:rPr>
          <w:rFonts w:ascii="Times New Roman" w:hAnsi="Times New Roman"/>
          <w:sz w:val="26"/>
          <w:szCs w:val="26"/>
        </w:rPr>
        <w:t>о</w:t>
      </w:r>
      <w:r w:rsidRPr="00B35D6B">
        <w:rPr>
          <w:rFonts w:ascii="Times New Roman" w:hAnsi="Times New Roman"/>
          <w:sz w:val="26"/>
          <w:szCs w:val="26"/>
        </w:rPr>
        <w:t xml:space="preserve">тдел по физической культуре и спорту администрации г. Пыть-Ях, </w:t>
      </w:r>
      <w:r>
        <w:rPr>
          <w:rFonts w:ascii="Times New Roman" w:hAnsi="Times New Roman"/>
          <w:sz w:val="26"/>
          <w:szCs w:val="26"/>
        </w:rPr>
        <w:t>о</w:t>
      </w:r>
      <w:r w:rsidRPr="00B35D6B">
        <w:rPr>
          <w:rFonts w:ascii="Times New Roman" w:hAnsi="Times New Roman"/>
          <w:sz w:val="26"/>
          <w:szCs w:val="26"/>
        </w:rPr>
        <w:t xml:space="preserve">тдел по организации деятельности территориальной комиссии по делам несовершеннолетних и защите их прав администрации г.Пыть-Ях, </w:t>
      </w:r>
      <w:r>
        <w:rPr>
          <w:rFonts w:ascii="Times New Roman" w:hAnsi="Times New Roman"/>
          <w:sz w:val="26"/>
          <w:szCs w:val="26"/>
        </w:rPr>
        <w:t>о</w:t>
      </w:r>
      <w:r w:rsidRPr="00B35D6B">
        <w:rPr>
          <w:rFonts w:ascii="Times New Roman" w:hAnsi="Times New Roman"/>
          <w:sz w:val="26"/>
          <w:szCs w:val="26"/>
        </w:rPr>
        <w:t xml:space="preserve">тдел записи актов гражданского состояния администрации г. Пыть-Ях, </w:t>
      </w:r>
      <w:r>
        <w:rPr>
          <w:rFonts w:ascii="Times New Roman" w:hAnsi="Times New Roman"/>
          <w:sz w:val="26"/>
          <w:szCs w:val="26"/>
        </w:rPr>
        <w:t>с</w:t>
      </w:r>
      <w:r w:rsidRPr="00B35D6B">
        <w:rPr>
          <w:rFonts w:ascii="Times New Roman" w:hAnsi="Times New Roman"/>
          <w:sz w:val="26"/>
          <w:szCs w:val="26"/>
        </w:rPr>
        <w:t xml:space="preserve">ектор пресс-службы управление делами администрации г. Пыть-Ях, МБУ </w:t>
      </w:r>
      <w:r>
        <w:rPr>
          <w:rFonts w:ascii="Times New Roman" w:hAnsi="Times New Roman"/>
          <w:sz w:val="26"/>
          <w:szCs w:val="26"/>
        </w:rPr>
        <w:t>«</w:t>
      </w:r>
      <w:r w:rsidRPr="00B35D6B">
        <w:rPr>
          <w:rFonts w:ascii="Times New Roman" w:hAnsi="Times New Roman"/>
          <w:sz w:val="26"/>
          <w:szCs w:val="26"/>
        </w:rPr>
        <w:t>Центр профилактики употребления психоактивных веществ среди детей и молодёжи «Современник».</w:t>
      </w:r>
    </w:p>
    <w:p w:rsidR="00A43E2F" w:rsidRPr="00B35D6B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Целями муниципальной программы являются:</w:t>
      </w:r>
    </w:p>
    <w:p w:rsidR="00A43E2F" w:rsidRPr="00B35D6B" w:rsidRDefault="00A43E2F" w:rsidP="000B0115">
      <w:pPr>
        <w:numPr>
          <w:ilvl w:val="0"/>
          <w:numId w:val="3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Совершенствование системы социальной профилактики правонарушений, повышения правосознания граждан.</w:t>
      </w:r>
    </w:p>
    <w:p w:rsidR="00A43E2F" w:rsidRPr="00B35D6B" w:rsidRDefault="00A43E2F" w:rsidP="000B0115">
      <w:pPr>
        <w:numPr>
          <w:ilvl w:val="0"/>
          <w:numId w:val="3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Совершенствование организационного, нормативно-правового и ресурсного обеспечения субъектов антинаркотической деятельности.</w:t>
      </w:r>
    </w:p>
    <w:p w:rsidR="00A43E2F" w:rsidRPr="00B35D6B" w:rsidRDefault="00A43E2F" w:rsidP="000B0115">
      <w:pPr>
        <w:numPr>
          <w:ilvl w:val="0"/>
          <w:numId w:val="36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Создание в муниципальном образовании г. Пыть-Ях условий для толерантной среды на основе ценностей многонационального российского общества, обеспечения равенства прав и свобод человека, успешной социальной и культурной адаптации и интеграции мигрантов в Российское общество.</w:t>
      </w:r>
    </w:p>
    <w:p w:rsidR="00A43E2F" w:rsidRPr="00B35D6B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Профилактика правонарушений в общественных местах, в том числе с участием граждан.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Развитие правовой поддержки и правовой грамотности граждан.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Совершенствование информационного и методического обеспечения профилактики правонарушений, повышения правосознания граждан.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Создание и совершенствование условий   для обеспечения общественного  порядка и общественной безопасности сотрудниками органов внутренних дел.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Профилактика рецидивных преступлений.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Координация и создание условий для деятельности субъектов профилактики наркомании.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Развитие профилактической антинаркотической деятельности.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Воспитание толерантности через систему образования на территории города Пыть-Ях.</w:t>
      </w:r>
    </w:p>
    <w:p w:rsidR="00A43E2F" w:rsidRPr="00B35D6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>Укрепление толерантности и профилактика экстремизма в молодежной среде в г. Пыть-Яхе.</w:t>
      </w:r>
    </w:p>
    <w:p w:rsidR="00A43E2F" w:rsidRPr="00DE4B0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35D6B">
        <w:rPr>
          <w:rFonts w:ascii="Times New Roman" w:hAnsi="Times New Roman"/>
          <w:sz w:val="26"/>
          <w:szCs w:val="26"/>
        </w:rPr>
        <w:t xml:space="preserve">Укрепление толерантности в городе Пыть-Ях через средства массовой </w:t>
      </w:r>
      <w:r w:rsidRPr="00DE4B0B">
        <w:rPr>
          <w:rFonts w:ascii="Times New Roman" w:hAnsi="Times New Roman"/>
          <w:sz w:val="26"/>
          <w:szCs w:val="26"/>
        </w:rPr>
        <w:t>информации.</w:t>
      </w:r>
    </w:p>
    <w:p w:rsidR="00A43E2F" w:rsidRPr="00DE4B0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E4B0B">
        <w:rPr>
          <w:rFonts w:ascii="Times New Roman" w:hAnsi="Times New Roman"/>
          <w:sz w:val="26"/>
          <w:szCs w:val="26"/>
        </w:rPr>
        <w:t>Содействие национально-культурному взаимодействию в г. Пыть-Ях.</w:t>
      </w:r>
    </w:p>
    <w:p w:rsidR="00A43E2F" w:rsidRPr="00DE4B0B" w:rsidRDefault="00A43E2F" w:rsidP="000B0115">
      <w:pPr>
        <w:numPr>
          <w:ilvl w:val="0"/>
          <w:numId w:val="37"/>
        </w:numPr>
        <w:tabs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DE4B0B">
        <w:rPr>
          <w:rFonts w:ascii="Times New Roman" w:hAnsi="Times New Roman"/>
          <w:sz w:val="26"/>
          <w:szCs w:val="26"/>
        </w:rPr>
        <w:t>Поддержание межконфессионального мира и согласия в г. Пыть-Ях.</w:t>
      </w:r>
    </w:p>
    <w:p w:rsidR="00A43E2F" w:rsidRPr="00DE4B0B" w:rsidRDefault="00A43E2F" w:rsidP="000B0115">
      <w:pPr>
        <w:pStyle w:val="NormalWeb"/>
        <w:numPr>
          <w:ilvl w:val="0"/>
          <w:numId w:val="37"/>
        </w:numPr>
        <w:tabs>
          <w:tab w:val="num" w:pos="360"/>
          <w:tab w:val="left" w:pos="459"/>
        </w:tabs>
        <w:suppressAutoHyphens/>
        <w:spacing w:before="0" w:beforeAutospacing="0" w:after="0" w:afterAutospacing="0"/>
        <w:ind w:left="360"/>
        <w:rPr>
          <w:sz w:val="26"/>
          <w:szCs w:val="26"/>
        </w:rPr>
      </w:pPr>
      <w:r w:rsidRPr="00DE4B0B">
        <w:rPr>
          <w:sz w:val="26"/>
          <w:szCs w:val="26"/>
        </w:rPr>
        <w:t>Содействие адаптации и интеграции мигрантов в культурное и социальное пространство в г. Пыть-Ях.</w:t>
      </w:r>
    </w:p>
    <w:p w:rsidR="00A43E2F" w:rsidRPr="00D173AB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FA3B1E" w:rsidRDefault="00A43E2F" w:rsidP="000B0115">
      <w:pPr>
        <w:numPr>
          <w:ilvl w:val="0"/>
          <w:numId w:val="38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«Профилактика правонарушений в сфере общественного порядка»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DE4B0B" w:rsidRDefault="00A43E2F" w:rsidP="000B0115">
      <w:pPr>
        <w:numPr>
          <w:ilvl w:val="0"/>
          <w:numId w:val="38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 xml:space="preserve">«Профилактика незаконного оборота и потребления наркотических средств и </w:t>
      </w:r>
      <w:r w:rsidRPr="00DE4B0B">
        <w:rPr>
          <w:rFonts w:ascii="Times New Roman" w:hAnsi="Times New Roman"/>
          <w:sz w:val="26"/>
          <w:szCs w:val="26"/>
        </w:rPr>
        <w:t>психотропных веществ».</w:t>
      </w:r>
    </w:p>
    <w:p w:rsidR="00A43E2F" w:rsidRPr="00DE4B0B" w:rsidRDefault="00A43E2F" w:rsidP="000B0115">
      <w:pPr>
        <w:pStyle w:val="NormalWeb"/>
        <w:numPr>
          <w:ilvl w:val="0"/>
          <w:numId w:val="38"/>
        </w:numPr>
        <w:tabs>
          <w:tab w:val="clear" w:pos="720"/>
          <w:tab w:val="num" w:pos="360"/>
          <w:tab w:val="left" w:pos="459"/>
        </w:tabs>
        <w:suppressAutoHyphens/>
        <w:spacing w:before="0" w:beforeAutospacing="0" w:after="0" w:afterAutospacing="0"/>
        <w:ind w:left="360"/>
        <w:jc w:val="both"/>
        <w:rPr>
          <w:sz w:val="26"/>
          <w:szCs w:val="26"/>
        </w:rPr>
      </w:pPr>
      <w:r w:rsidRPr="00DE4B0B">
        <w:rPr>
          <w:sz w:val="26"/>
          <w:szCs w:val="26"/>
          <w:lang w:eastAsia="en-US"/>
        </w:rPr>
        <w:t xml:space="preserve">«О реализации </w:t>
      </w:r>
      <w:r>
        <w:rPr>
          <w:sz w:val="26"/>
          <w:szCs w:val="26"/>
          <w:lang w:eastAsia="en-US"/>
        </w:rPr>
        <w:t>муниципальной</w:t>
      </w:r>
      <w:r w:rsidRPr="00DE4B0B">
        <w:rPr>
          <w:sz w:val="26"/>
          <w:szCs w:val="26"/>
          <w:lang w:eastAsia="en-US"/>
        </w:rPr>
        <w:t xml:space="preserve"> политики по профилактике экстремизма в г. Пыть-Ях».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</w:t>
      </w:r>
      <w:r>
        <w:rPr>
          <w:rFonts w:ascii="Times New Roman" w:hAnsi="Times New Roman"/>
          <w:sz w:val="26"/>
          <w:szCs w:val="26"/>
        </w:rPr>
        <w:t xml:space="preserve">ями непосредственных результатов) </w:t>
      </w:r>
      <w:r w:rsidRPr="00D173AB">
        <w:rPr>
          <w:rFonts w:ascii="Times New Roman" w:hAnsi="Times New Roman"/>
          <w:sz w:val="26"/>
          <w:szCs w:val="26"/>
        </w:rPr>
        <w:t>являются: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доли выявленных с участием общественности правонарушений, в общем количестве правонарушений с 0,15 до 0,32 %;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количества несовершеннолетних детей и молодежи в возрасте от 7 до 30 лет, вовлеченных в профилактические мероприятия спортивного и культурно-массового характера с 12300 до 12736 человек.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количества молодежных и образовательных проектов,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в г. Пыть-Яхе с 0 до 7.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количества учащейся молодежи, вовлеченной в  организацию мероприятий направленных на межнациональное единство и дружбу народов, от общего количества молодежи с 150 до 350.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 изготовления и проката социальных роликов, направленных на профилактику экстремизм</w:t>
      </w:r>
      <w:r>
        <w:rPr>
          <w:rFonts w:ascii="Times New Roman" w:hAnsi="Times New Roman"/>
          <w:sz w:val="26"/>
          <w:szCs w:val="26"/>
        </w:rPr>
        <w:t>а</w:t>
      </w:r>
      <w:r w:rsidRPr="00FA3B1E">
        <w:rPr>
          <w:rFonts w:ascii="Times New Roman" w:hAnsi="Times New Roman"/>
          <w:sz w:val="26"/>
          <w:szCs w:val="26"/>
        </w:rPr>
        <w:t>, воспитание толерантного отношения к людям других национальностей. Изготовление роликов с 10 до 13, прокат роликов с 10 до 13.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Увеличение количества газетных публикаций, направленных на гармонизацию межнациональных отношений, профилактику проявлений экстремизма с 4 до 8.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 xml:space="preserve">Изготовление и размещение баннера  с 0 до 7. </w:t>
      </w:r>
    </w:p>
    <w:p w:rsidR="00A43E2F" w:rsidRPr="00FA3B1E" w:rsidRDefault="00A43E2F" w:rsidP="000B011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FA3B1E">
        <w:rPr>
          <w:rFonts w:ascii="Times New Roman" w:hAnsi="Times New Roman"/>
          <w:sz w:val="26"/>
          <w:szCs w:val="26"/>
        </w:rPr>
        <w:t>Изготовление буклетов с 0 до 7000.</w:t>
      </w:r>
    </w:p>
    <w:p w:rsidR="00A43E2F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</w:rPr>
      </w:pPr>
    </w:p>
    <w:p w:rsidR="00A43E2F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  <w:lang w:eastAsia="en-US"/>
        </w:rPr>
      </w:pPr>
      <w:r>
        <w:rPr>
          <w:lang w:eastAsia="en-US"/>
        </w:rPr>
        <w:tab/>
      </w:r>
      <w:r>
        <w:rPr>
          <w:sz w:val="26"/>
          <w:szCs w:val="26"/>
          <w:lang w:eastAsia="en-US"/>
        </w:rPr>
        <w:t>Ожидаемыми результатами</w:t>
      </w:r>
      <w:r w:rsidRPr="0097084A">
        <w:rPr>
          <w:sz w:val="26"/>
          <w:szCs w:val="26"/>
          <w:lang w:eastAsia="en-US"/>
        </w:rPr>
        <w:t xml:space="preserve"> реализации муниципальной программы (показатели конечных результатов)</w:t>
      </w:r>
      <w:r>
        <w:rPr>
          <w:sz w:val="26"/>
          <w:szCs w:val="26"/>
          <w:lang w:eastAsia="en-US"/>
        </w:rPr>
        <w:t xml:space="preserve">: </w:t>
      </w:r>
    </w:p>
    <w:p w:rsidR="00A43E2F" w:rsidRPr="00DE4B0B" w:rsidRDefault="00A43E2F" w:rsidP="000B0115">
      <w:pPr>
        <w:numPr>
          <w:ilvl w:val="0"/>
          <w:numId w:val="40"/>
        </w:numPr>
        <w:tabs>
          <w:tab w:val="clear" w:pos="720"/>
          <w:tab w:val="num" w:pos="360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DE4B0B">
        <w:rPr>
          <w:rFonts w:ascii="Times New Roman" w:hAnsi="Times New Roman"/>
          <w:sz w:val="26"/>
          <w:szCs w:val="26"/>
        </w:rPr>
        <w:t>Уменьшение доли уличных преступлений в числе зарегистрированных общеуголовных преступлений с 20,27 до 20,13 %.</w:t>
      </w:r>
    </w:p>
    <w:p w:rsidR="00A43E2F" w:rsidRPr="00DE4B0B" w:rsidRDefault="00A43E2F" w:rsidP="000B0115">
      <w:pPr>
        <w:numPr>
          <w:ilvl w:val="0"/>
          <w:numId w:val="40"/>
        </w:numPr>
        <w:tabs>
          <w:tab w:val="clear" w:pos="720"/>
          <w:tab w:val="num" w:pos="360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DE4B0B">
        <w:rPr>
          <w:rFonts w:ascii="Times New Roman" w:hAnsi="Times New Roman"/>
          <w:sz w:val="26"/>
          <w:szCs w:val="26"/>
        </w:rPr>
        <w:t>Уменьшение уровня общеуголовной преступности  (на 10 тыс. населения) 1,60 до 1,38 %.</w:t>
      </w:r>
    </w:p>
    <w:p w:rsidR="00A43E2F" w:rsidRPr="00DE4B0B" w:rsidRDefault="00A43E2F" w:rsidP="000B0115">
      <w:pPr>
        <w:numPr>
          <w:ilvl w:val="0"/>
          <w:numId w:val="40"/>
        </w:numPr>
        <w:tabs>
          <w:tab w:val="clear" w:pos="720"/>
          <w:tab w:val="num" w:pos="360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DE4B0B">
        <w:rPr>
          <w:rFonts w:ascii="Times New Roman" w:hAnsi="Times New Roman"/>
          <w:sz w:val="26"/>
          <w:szCs w:val="26"/>
        </w:rPr>
        <w:t>Снижение уровня рецидивной преступности с 25,4 до 24,0.</w:t>
      </w:r>
    </w:p>
    <w:p w:rsidR="00A43E2F" w:rsidRPr="00DE4B0B" w:rsidRDefault="00A43E2F" w:rsidP="000B0115">
      <w:pPr>
        <w:pStyle w:val="NormalWeb"/>
        <w:numPr>
          <w:ilvl w:val="0"/>
          <w:numId w:val="40"/>
        </w:numPr>
        <w:tabs>
          <w:tab w:val="clear" w:pos="720"/>
          <w:tab w:val="num" w:pos="360"/>
          <w:tab w:val="left" w:pos="459"/>
        </w:tabs>
        <w:suppressAutoHyphens/>
        <w:spacing w:before="0" w:beforeAutospacing="0" w:after="0" w:afterAutospacing="0"/>
        <w:ind w:left="360"/>
        <w:jc w:val="both"/>
        <w:rPr>
          <w:sz w:val="26"/>
          <w:szCs w:val="26"/>
        </w:rPr>
      </w:pPr>
      <w:r w:rsidRPr="00DE4B0B">
        <w:rPr>
          <w:sz w:val="26"/>
          <w:szCs w:val="26"/>
        </w:rPr>
        <w:t>Сохранение доли  обучающихся, посещающих образовательные учреждения, программами по воспитанию толерантности, от общего количества обучающихся (%)с 100% до 100%.</w:t>
      </w:r>
    </w:p>
    <w:p w:rsidR="00A43E2F" w:rsidRPr="00521D07" w:rsidRDefault="00A43E2F" w:rsidP="000B01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3E2F" w:rsidRPr="00521D07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21D07">
        <w:rPr>
          <w:rFonts w:ascii="Times New Roman" w:hAnsi="Times New Roman"/>
          <w:sz w:val="26"/>
          <w:szCs w:val="26"/>
        </w:rPr>
        <w:t xml:space="preserve">На реализацию муниципальной программы планируется направить в 2014 году – </w:t>
      </w:r>
      <w:r>
        <w:rPr>
          <w:rFonts w:ascii="Times New Roman" w:hAnsi="Times New Roman"/>
          <w:sz w:val="26"/>
          <w:szCs w:val="26"/>
        </w:rPr>
        <w:t>8 058,2</w:t>
      </w:r>
      <w:r w:rsidRPr="00521D07">
        <w:rPr>
          <w:rFonts w:ascii="Times New Roman" w:hAnsi="Times New Roman"/>
          <w:sz w:val="26"/>
          <w:szCs w:val="26"/>
        </w:rPr>
        <w:t xml:space="preserve"> тыс. рублей, в 2015 году – </w:t>
      </w:r>
      <w:r>
        <w:rPr>
          <w:rFonts w:ascii="Times New Roman" w:hAnsi="Times New Roman"/>
          <w:sz w:val="26"/>
          <w:szCs w:val="26"/>
        </w:rPr>
        <w:t>8 223,0</w:t>
      </w:r>
      <w:r w:rsidRPr="00521D07">
        <w:rPr>
          <w:rFonts w:ascii="Times New Roman" w:hAnsi="Times New Roman"/>
          <w:sz w:val="26"/>
          <w:szCs w:val="26"/>
        </w:rPr>
        <w:t xml:space="preserve"> тыс. рублей, в 2016 году – </w:t>
      </w:r>
      <w:r>
        <w:rPr>
          <w:rFonts w:ascii="Times New Roman" w:hAnsi="Times New Roman"/>
          <w:sz w:val="26"/>
          <w:szCs w:val="26"/>
        </w:rPr>
        <w:t>8 256,6</w:t>
      </w:r>
      <w:r w:rsidRPr="00521D07">
        <w:rPr>
          <w:rFonts w:ascii="Times New Roman" w:hAnsi="Times New Roman"/>
          <w:sz w:val="26"/>
          <w:szCs w:val="26"/>
        </w:rPr>
        <w:t xml:space="preserve"> тыс. рублей. </w:t>
      </w:r>
    </w:p>
    <w:p w:rsidR="00A43E2F" w:rsidRPr="000B0F08" w:rsidRDefault="00A43E2F" w:rsidP="000B0115">
      <w:pPr>
        <w:pStyle w:val="NormalWeb"/>
        <w:tabs>
          <w:tab w:val="left" w:pos="459"/>
        </w:tabs>
        <w:suppressAutoHyphens/>
        <w:spacing w:before="0" w:beforeAutospacing="0" w:after="240" w:afterAutospacing="0" w:line="276" w:lineRule="auto"/>
        <w:jc w:val="center"/>
        <w:rPr>
          <w:sz w:val="26"/>
          <w:szCs w:val="26"/>
        </w:rPr>
      </w:pPr>
      <w:r w:rsidRPr="000B0F08">
        <w:rPr>
          <w:sz w:val="26"/>
          <w:szCs w:val="26"/>
        </w:rPr>
        <w:t>Структура расходов муниципальной программы «Обеспечение прав и законных интересов населения в отдельных сферах жизнедеятельности, реализация государственной политики по профилактике экстремизма в муниципальном образовании городской округ город Пыть-Ях в 2014 – 2020 годах» на 2014-2016 годы</w:t>
      </w:r>
    </w:p>
    <w:tbl>
      <w:tblPr>
        <w:tblW w:w="961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1134"/>
        <w:gridCol w:w="809"/>
        <w:gridCol w:w="1134"/>
        <w:gridCol w:w="773"/>
        <w:gridCol w:w="709"/>
        <w:gridCol w:w="1134"/>
        <w:gridCol w:w="798"/>
        <w:gridCol w:w="709"/>
      </w:tblGrid>
      <w:tr w:rsidR="00A43E2F" w:rsidRPr="000B0F08" w:rsidTr="00ED69AA">
        <w:trPr>
          <w:tblHeader/>
        </w:trPr>
        <w:tc>
          <w:tcPr>
            <w:tcW w:w="568" w:type="dxa"/>
            <w:vMerge w:val="restart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43" w:type="dxa"/>
            <w:gridSpan w:val="2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616" w:type="dxa"/>
            <w:gridSpan w:val="3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641" w:type="dxa"/>
            <w:gridSpan w:val="3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0B0F08" w:rsidTr="00ED69AA">
        <w:trPr>
          <w:tblHeader/>
        </w:trPr>
        <w:tc>
          <w:tcPr>
            <w:tcW w:w="568" w:type="dxa"/>
            <w:vMerge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0B0F08" w:rsidTr="00ED69AA">
        <w:trPr>
          <w:tblHeader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0B0F08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Всего по муниципальной программе, в т.ч:.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8 058,2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8 223,0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8 256,6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</w:tr>
      <w:tr w:rsidR="00A43E2F" w:rsidRPr="000B0F08" w:rsidTr="00ED69AA">
        <w:trPr>
          <w:trHeight w:val="180"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4 993,8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62,0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5 158,6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62,7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103,3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5 188,6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62,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</w:tr>
      <w:tr w:rsidR="00A43E2F" w:rsidRPr="000B0F08" w:rsidTr="00ED69AA">
        <w:trPr>
          <w:trHeight w:val="837"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B0F08">
              <w:rPr>
                <w:rFonts w:ascii="Times New Roman" w:hAnsi="Times New Roman"/>
                <w:sz w:val="20"/>
                <w:szCs w:val="20"/>
              </w:rPr>
              <w:t xml:space="preserve">втономного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B0F08">
              <w:rPr>
                <w:rFonts w:ascii="Times New Roman" w:hAnsi="Times New Roman"/>
                <w:sz w:val="20"/>
                <w:szCs w:val="20"/>
              </w:rPr>
              <w:t>круга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2 974,0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36,9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2 974,0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36,2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2 974,0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0B0F08" w:rsidTr="00ED69AA">
        <w:trPr>
          <w:trHeight w:val="204"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-местный бюджет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90,4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90,4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</w:tr>
      <w:tr w:rsidR="00A43E2F" w:rsidRPr="000B0F08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Подпрограмма «Профилактика правонарушений в сфере общественного порядка», всего, в т.ч.: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7 981,8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99,1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8 146,6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99,1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8 176,6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</w:tr>
      <w:tr w:rsidR="00A43E2F" w:rsidRPr="000B0F08" w:rsidTr="00ED69AA">
        <w:trPr>
          <w:trHeight w:val="516"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4 993,8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5 158,6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103,3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5 188,6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</w:tr>
      <w:tr w:rsidR="00A43E2F" w:rsidRPr="000B0F08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2 974,0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2 974,0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2 974,0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0B0F08" w:rsidTr="00ED69AA">
        <w:trPr>
          <w:trHeight w:val="516"/>
        </w:trPr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-местный бюджет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14,0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14,0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0B0F08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Подпрограмма  «Профилактика незаконного оборота и потребления наркотических средств и психотропных веществ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</w:tr>
      <w:tr w:rsidR="00A43E2F" w:rsidRPr="000B0F08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 xml:space="preserve">Подпрограмма «О реализации государственной политики по профилактике экстремизма в г. Пыть-Ях», всего, в т.ч.: 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76,4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B0F08">
              <w:rPr>
                <w:rFonts w:ascii="Times New Roman" w:hAnsi="Times New Roman"/>
                <w:bCs/>
                <w:sz w:val="20"/>
                <w:szCs w:val="20"/>
              </w:rPr>
              <w:t>76,4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104,7</w:t>
            </w:r>
          </w:p>
        </w:tc>
      </w:tr>
      <w:tr w:rsidR="00A43E2F" w:rsidRPr="005D6F6B" w:rsidTr="00ED69AA">
        <w:tc>
          <w:tcPr>
            <w:tcW w:w="56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</w:rPr>
            </w:pPr>
            <w:r w:rsidRPr="000B0F08">
              <w:rPr>
                <w:rFonts w:ascii="Times New Roman" w:hAnsi="Times New Roman"/>
              </w:rPr>
              <w:t>76,4</w:t>
            </w:r>
          </w:p>
        </w:tc>
        <w:tc>
          <w:tcPr>
            <w:tcW w:w="8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773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798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</w:rPr>
            </w:pPr>
            <w:r w:rsidRPr="000B0F08">
              <w:rPr>
                <w:rFonts w:ascii="Times New Roman" w:hAnsi="Times New Roman"/>
                <w:sz w:val="20"/>
                <w:szCs w:val="20"/>
              </w:rPr>
              <w:t>104,7</w:t>
            </w:r>
          </w:p>
        </w:tc>
      </w:tr>
    </w:tbl>
    <w:p w:rsidR="00A43E2F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Наибольший удельный вес в объеме ресурсного обеспечения муниципальной программы составляют расходы на реализацию подпрограммы «Профилактика правонарушений</w:t>
      </w:r>
      <w:r>
        <w:rPr>
          <w:rFonts w:ascii="Times New Roman" w:hAnsi="Times New Roman"/>
          <w:sz w:val="26"/>
          <w:szCs w:val="26"/>
        </w:rPr>
        <w:t xml:space="preserve"> в сфере общественного порядка</w:t>
      </w:r>
      <w:r w:rsidRPr="000B0F08">
        <w:rPr>
          <w:rFonts w:ascii="Times New Roman" w:hAnsi="Times New Roman"/>
          <w:sz w:val="26"/>
          <w:szCs w:val="26"/>
        </w:rPr>
        <w:t>» на 2014 год – 99,1 % или 7 981,8 тыс. рублей, на 2015 год – 99,1 % или 8 146,6 тыс. рублей, на 2016 год – 99,0 % или 8 176,6 тыс. рублей.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За счет указанных средств будет обеспечены: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-мероприятия, направленные на обеспечение функционирования видеосистем по профилактике общественной безопасности и безопасности дорожного движения;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-создание общественных формирований правоохранительной направленности;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выполнение </w:t>
      </w:r>
      <w:r w:rsidRPr="000B0F08">
        <w:rPr>
          <w:rFonts w:ascii="Times New Roman" w:hAnsi="Times New Roman"/>
          <w:sz w:val="26"/>
          <w:szCs w:val="26"/>
        </w:rPr>
        <w:t xml:space="preserve"> переданных отдельных государственных полномочий: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-по государственной регистрации актов гражданского состояния;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-по созданию и обеспечению деятельности административных комиссий;</w:t>
      </w:r>
    </w:p>
    <w:p w:rsidR="00A43E2F" w:rsidRPr="000B0F0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По подпрограмме «О реализации государственной политики по профилактике экстремизма в г. Пыть-Ях» удельный вес в объеме ресурсного обеспечения муниципальной программы на 2014 год – 0,9 % или 76,4 тыс. рублей, на 2015 год – 0,9 % или 76,4 тыс. рублей, на 2016 год – 1,0 % или 80,0 тыс. рублей.</w:t>
      </w:r>
    </w:p>
    <w:p w:rsidR="00A43E2F" w:rsidRPr="000B0F08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0B0F08" w:rsidRDefault="00A43E2F" w:rsidP="000B0115">
      <w:pPr>
        <w:tabs>
          <w:tab w:val="left" w:pos="984"/>
        </w:tabs>
        <w:rPr>
          <w:rFonts w:ascii="Times New Roman" w:hAnsi="Times New Roman"/>
          <w:b/>
          <w:sz w:val="26"/>
          <w:szCs w:val="26"/>
        </w:rPr>
      </w:pPr>
      <w:r w:rsidRPr="000B0F08">
        <w:rPr>
          <w:rFonts w:ascii="Times New Roman" w:hAnsi="Times New Roman"/>
          <w:b/>
          <w:sz w:val="26"/>
          <w:szCs w:val="26"/>
        </w:rPr>
        <w:tab/>
      </w:r>
    </w:p>
    <w:p w:rsidR="00A43E2F" w:rsidRPr="000B0F08" w:rsidRDefault="00A43E2F" w:rsidP="000B0115">
      <w:pPr>
        <w:rPr>
          <w:rFonts w:ascii="Times New Roman" w:hAnsi="Times New Roman"/>
          <w:b/>
          <w:sz w:val="26"/>
          <w:szCs w:val="26"/>
        </w:rPr>
      </w:pPr>
      <w:r w:rsidRPr="000B0F08">
        <w:rPr>
          <w:rFonts w:ascii="Times New Roman" w:hAnsi="Times New Roman"/>
          <w:b/>
          <w:sz w:val="26"/>
          <w:szCs w:val="26"/>
        </w:rPr>
        <w:t>11. Муниципальная программа муниципального образования 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 на 2014-2020 годы»</w:t>
      </w:r>
    </w:p>
    <w:p w:rsidR="00A43E2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Муниципальная программа «Защита населения и территорий от чрезвычайных ситуаций, обеспечение  пожарной безопасности в городском округе городе Пыть-Яхе на 2014 - 2020 годы»</w:t>
      </w:r>
      <w:r w:rsidRPr="00E05BC5">
        <w:rPr>
          <w:sz w:val="26"/>
          <w:szCs w:val="26"/>
        </w:rPr>
        <w:t xml:space="preserve"> </w:t>
      </w:r>
      <w:r w:rsidRPr="00E05BC5">
        <w:rPr>
          <w:rFonts w:ascii="Times New Roman" w:hAnsi="Times New Roman"/>
          <w:sz w:val="26"/>
          <w:szCs w:val="26"/>
        </w:rPr>
        <w:t xml:space="preserve">разработана. </w:t>
      </w: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по делам гражданской обороны и чрезвычайным ситуациям Администрации города, соисполнители – Управление по жилищно- коммунальному комплексу, транспорту и дорогам, муниципальное казенное учреждение «ЕДДС города Пыть-Яха».</w:t>
      </w: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Основной целью муниципальной программы является повышение защиты населения и территорий муниципального образования городской округ город Пыть-Ях от угроз природного и техногенного характера.</w:t>
      </w: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1. Организация обучения специалистов, уполномоченных решать задачи в сфере ГО и ЧС.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 xml:space="preserve">2. Проведение пропаганды в сфере защиты населения и территории от угроз природного и техногенного характера и обучение населения способам защиты и действиям в чрезвычайных ситуациях. 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3. Обеспечение безопасности граждан на водных объектах.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4. Организация обеспечения деятельности муниципального казенного учреждения "ЕДДС города Пыть-Яха".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5. Обеспечение противопожарной защиты территорий муниципального образования городской округ город Пыть-Ях.</w:t>
      </w:r>
    </w:p>
    <w:p w:rsidR="00A43E2F" w:rsidRPr="00E05BC5" w:rsidRDefault="00A43E2F" w:rsidP="00E05BC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1. Увеличение количества обученных специалистов, уполномоченных решать задачи в сфере ГО и ЧС с 0 до 6 человек.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2. Увеличение количества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изготовленных, приобретенных и распространенных     памяток, брошюр, плакатов с 0 до 12000 шт.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3. 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территорий от угроз природного и техногенного характера  с 0 до 6 штук.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4. Содержание исправных 187 штук водоисточников.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5. Содержание 6 единиц минерализованных полос и противопожарных разрывов.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6. Увеличение количества общественных спасательных постов в местах массового отдыха людей на водных объектах с 0 до 3 штук.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7. Увеличение количества обследований водолазами дна водоема в 5 микрорайоне с 0 до 3 штук.</w:t>
      </w:r>
    </w:p>
    <w:p w:rsidR="00A43E2F" w:rsidRPr="00E05BC5" w:rsidRDefault="00A43E2F" w:rsidP="00E05BC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8. Увеличение количества лабораторных исследований воды в водоеме и песка в 5 микрорайоне с 0 до 10 штук.</w:t>
      </w: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E05BC5" w:rsidRDefault="00A43E2F" w:rsidP="00E05BC5">
      <w:pPr>
        <w:pStyle w:val="NormalWeb"/>
        <w:suppressAutoHyphens/>
        <w:spacing w:before="0" w:beforeAutospacing="0" w:after="0" w:afterAutospacing="0"/>
        <w:ind w:firstLine="709"/>
        <w:jc w:val="both"/>
      </w:pP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1. Обеспеченность безопасности людей на водных объектах на 100 %.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2. 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3. Обеспеченность противопожарной защиты территории города на 100 %.</w:t>
      </w:r>
    </w:p>
    <w:p w:rsidR="00A43E2F" w:rsidRPr="003346FE" w:rsidRDefault="00A43E2F" w:rsidP="000B0115">
      <w:pPr>
        <w:ind w:left="360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3D7373">
        <w:rPr>
          <w:rFonts w:ascii="Times New Roman" w:hAnsi="Times New Roman"/>
          <w:sz w:val="26"/>
          <w:szCs w:val="26"/>
        </w:rPr>
        <w:t xml:space="preserve">На реализацию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2014-2020 годы» планируется направить в 2014 году 15 612,7 тыс. рублей, в 2015 году – 15 514,4 тыс. рублей, в 2016 году – 15 563,6 тыс. рублей. </w:t>
      </w:r>
    </w:p>
    <w:p w:rsidR="00A43E2F" w:rsidRPr="003D7373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pStyle w:val="NormalWeb"/>
        <w:tabs>
          <w:tab w:val="left" w:pos="459"/>
        </w:tabs>
        <w:suppressAutoHyphens/>
        <w:spacing w:before="0" w:beforeAutospacing="0" w:after="240" w:afterAutospacing="0" w:line="276" w:lineRule="auto"/>
        <w:jc w:val="center"/>
        <w:rPr>
          <w:sz w:val="26"/>
          <w:szCs w:val="26"/>
        </w:rPr>
      </w:pPr>
      <w:r w:rsidRPr="000B0F08">
        <w:rPr>
          <w:sz w:val="26"/>
          <w:szCs w:val="26"/>
        </w:rPr>
        <w:t>Структура расходов муниципальной программы «Защита населения и территорий от чрезвычайных ситуаций, обеспечение безопасности в муниципальном образовании городской округ город Пыть-Ях на 2014-2020 годы» на 2014-2016 годы</w:t>
      </w:r>
    </w:p>
    <w:tbl>
      <w:tblPr>
        <w:tblW w:w="9541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842"/>
        <w:gridCol w:w="1134"/>
        <w:gridCol w:w="810"/>
        <w:gridCol w:w="1134"/>
        <w:gridCol w:w="846"/>
        <w:gridCol w:w="709"/>
        <w:gridCol w:w="1134"/>
        <w:gridCol w:w="797"/>
        <w:gridCol w:w="709"/>
      </w:tblGrid>
      <w:tr w:rsidR="00A43E2F" w:rsidRPr="004425BD" w:rsidTr="00ED69AA">
        <w:trPr>
          <w:tblHeader/>
        </w:trPr>
        <w:tc>
          <w:tcPr>
            <w:tcW w:w="426" w:type="dxa"/>
            <w:vMerge w:val="restart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44" w:type="dxa"/>
            <w:gridSpan w:val="2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689" w:type="dxa"/>
            <w:gridSpan w:val="3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640" w:type="dxa"/>
            <w:gridSpan w:val="3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4425BD" w:rsidTr="00ED69AA">
        <w:trPr>
          <w:tblHeader/>
        </w:trPr>
        <w:tc>
          <w:tcPr>
            <w:tcW w:w="426" w:type="dxa"/>
            <w:vMerge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 xml:space="preserve">сумма, </w:t>
            </w:r>
          </w:p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4425BD" w:rsidTr="00ED69AA">
        <w:trPr>
          <w:tblHeader/>
        </w:trPr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97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Всего по муниципальной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программе, </w:t>
            </w:r>
            <w:r w:rsidRPr="004425B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15 612,7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15 514,4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15 563,6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100,3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- 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св.200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- 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4425B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15 513,3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15 503,4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15 508,4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42" w:type="dxa"/>
            <w:vAlign w:val="center"/>
          </w:tcPr>
          <w:p w:rsidR="00A43E2F" w:rsidRPr="0002772C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2772C">
              <w:rPr>
                <w:rFonts w:ascii="Times New Roman" w:hAnsi="Times New Roman"/>
                <w:sz w:val="20"/>
                <w:szCs w:val="20"/>
              </w:rPr>
              <w:t>Подпрограмма «Организация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Пыть-Ях», всего, в т.ч.: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14 013,5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13 915,2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13 964,4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100,4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- бюджет автономного округа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св.200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- 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4425B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13 914,1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13 904,2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13 909,2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2D4F49">
              <w:rPr>
                <w:rFonts w:ascii="Times New Roman" w:hAnsi="Times New Roman"/>
                <w:sz w:val="20"/>
                <w:szCs w:val="20"/>
              </w:rPr>
              <w:t>«Укрепление пожарной безопасности в в муниципальном образовании городской округ город Пыть-Ях», всего, в т.ч.: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1 599,2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1 599,2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1 599,2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4425BD" w:rsidTr="00ED69AA">
        <w:tc>
          <w:tcPr>
            <w:tcW w:w="426" w:type="dxa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- </w:t>
            </w: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1 599,2</w:t>
            </w:r>
          </w:p>
        </w:tc>
        <w:tc>
          <w:tcPr>
            <w:tcW w:w="810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1  599,2</w:t>
            </w:r>
          </w:p>
        </w:tc>
        <w:tc>
          <w:tcPr>
            <w:tcW w:w="846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1 599,2</w:t>
            </w:r>
          </w:p>
        </w:tc>
        <w:tc>
          <w:tcPr>
            <w:tcW w:w="797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5B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4425BD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</w:tr>
    </w:tbl>
    <w:p w:rsidR="00A43E2F" w:rsidRPr="004425BD" w:rsidRDefault="00A43E2F" w:rsidP="000B0115">
      <w:pPr>
        <w:spacing w:line="360" w:lineRule="auto"/>
        <w:jc w:val="both"/>
        <w:rPr>
          <w:rFonts w:ascii="Times New Roman" w:hAnsi="Times New Roman"/>
        </w:rPr>
      </w:pPr>
    </w:p>
    <w:p w:rsidR="00A43E2F" w:rsidRPr="000B0F0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Наибольший удельный вес в объеме ресурсного обеспечения муниципальной программы составляют расходы на реализацию подпрограммы «Организация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Пыть-Ях», а именно:</w:t>
      </w:r>
    </w:p>
    <w:p w:rsidR="00A43E2F" w:rsidRPr="000B0F0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 2014 год 89,8 %, или 14 013,5 тыс. руб.;</w:t>
      </w:r>
    </w:p>
    <w:p w:rsidR="00A43E2F" w:rsidRPr="000B0F0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 2015 год – 89,7 %, или 13 915,2 тыс. руб.;</w:t>
      </w:r>
    </w:p>
    <w:p w:rsidR="00A43E2F" w:rsidRPr="000B0F08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 2016 год – 89,7 %, или 15 964,4 тыс. руб.</w:t>
      </w:r>
    </w:p>
    <w:p w:rsidR="00A43E2F" w:rsidRDefault="00A43E2F" w:rsidP="000B0115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ab/>
        <w:t>Указанные средства буду направлены на функционирование Единой дежурно-диспетчерской службы города Пыть-Яха, а также на совершенствование систем предупреждения и защиты населения от чрезвычайных ситуаций , на развитие и совершенствование технических средств и технологий повышения защищённости населения и территорий от опасностей, обусловленных возникновением чрезвычайных ситуаций, а также средств и технологий ликвидации чрезвычайных ситуаций.</w:t>
      </w:r>
    </w:p>
    <w:p w:rsidR="00A43E2F" w:rsidRPr="00862FB3" w:rsidRDefault="00A43E2F" w:rsidP="000B0115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862FB3">
        <w:rPr>
          <w:rFonts w:ascii="Times New Roman" w:hAnsi="Times New Roman"/>
          <w:sz w:val="26"/>
          <w:szCs w:val="26"/>
        </w:rPr>
        <w:t>По подпрограмме «Укрепление пожарной безопасности в в муниципальном образовании городской округ город Пыть-Ях»</w:t>
      </w:r>
      <w:r>
        <w:rPr>
          <w:rFonts w:ascii="Times New Roman" w:hAnsi="Times New Roman"/>
          <w:sz w:val="26"/>
          <w:szCs w:val="26"/>
        </w:rPr>
        <w:t xml:space="preserve"> средства будут направлены на  содержание и обслуживание наружных источников противопожарного водоснабжения, а также обустройство и содержание минерализованных полос и противопожарных разрывов.</w:t>
      </w:r>
    </w:p>
    <w:p w:rsidR="00A43E2F" w:rsidRPr="00862FB3" w:rsidRDefault="00A43E2F" w:rsidP="000B0115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spacing w:after="240"/>
        <w:rPr>
          <w:rFonts w:ascii="Times New Roman" w:hAnsi="Times New Roman"/>
          <w:b/>
          <w:sz w:val="26"/>
          <w:szCs w:val="26"/>
        </w:rPr>
      </w:pPr>
      <w:r w:rsidRPr="000B0F08">
        <w:rPr>
          <w:rFonts w:ascii="Times New Roman" w:hAnsi="Times New Roman"/>
          <w:b/>
          <w:sz w:val="26"/>
          <w:szCs w:val="26"/>
        </w:rPr>
        <w:t>12</w:t>
      </w:r>
      <w:r w:rsidRPr="000B0F08">
        <w:rPr>
          <w:sz w:val="26"/>
          <w:szCs w:val="26"/>
        </w:rPr>
        <w:t xml:space="preserve">. </w:t>
      </w:r>
      <w:r w:rsidRPr="000B0F08">
        <w:rPr>
          <w:rFonts w:ascii="Times New Roman" w:hAnsi="Times New Roman"/>
          <w:b/>
          <w:sz w:val="26"/>
          <w:szCs w:val="26"/>
        </w:rPr>
        <w:t>Муниципальная программа «Обеспечение экологической безопасности муниципального образования городской округ город Пыть-Ях на 2014-2020 годы»</w:t>
      </w:r>
    </w:p>
    <w:p w:rsidR="00A43E2F" w:rsidRPr="00E05BC5" w:rsidRDefault="00A43E2F" w:rsidP="00E05BC5">
      <w:pPr>
        <w:pStyle w:val="ConsPlusTitle"/>
        <w:tabs>
          <w:tab w:val="left" w:pos="0"/>
        </w:tabs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05BC5">
        <w:rPr>
          <w:rFonts w:ascii="Times New Roman" w:hAnsi="Times New Roman" w:cs="Times New Roman"/>
          <w:b w:val="0"/>
          <w:sz w:val="26"/>
          <w:szCs w:val="26"/>
        </w:rPr>
        <w:t xml:space="preserve">Муниципальная программа «Обеспечение экологической безопасности в муниципальном образовании городской округ город Пыть-Ях на 2014 – 2020 годы» </w:t>
      </w:r>
      <w:r w:rsidRPr="00E05BC5">
        <w:rPr>
          <w:rFonts w:ascii="Times New Roman" w:hAnsi="Times New Roman"/>
          <w:b w:val="0"/>
          <w:sz w:val="26"/>
          <w:szCs w:val="26"/>
        </w:rPr>
        <w:t xml:space="preserve">разработана. </w:t>
      </w:r>
    </w:p>
    <w:p w:rsidR="00A43E2F" w:rsidRPr="00E05BC5" w:rsidRDefault="00A43E2F" w:rsidP="00E05BC5">
      <w:pPr>
        <w:tabs>
          <w:tab w:val="left" w:pos="0"/>
          <w:tab w:val="left" w:pos="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по жилищно-коммунальному комплексу, транспорту и дорогам, соисполнителей программы нет.</w:t>
      </w:r>
    </w:p>
    <w:p w:rsidR="00A43E2F" w:rsidRPr="00E05BC5" w:rsidRDefault="00A43E2F" w:rsidP="00E05BC5">
      <w:pPr>
        <w:tabs>
          <w:tab w:val="left" w:pos="0"/>
          <w:tab w:val="left" w:pos="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Цели муниципальной программы:</w:t>
      </w:r>
    </w:p>
    <w:p w:rsidR="00A43E2F" w:rsidRPr="00E05BC5" w:rsidRDefault="00A43E2F" w:rsidP="00E05BC5">
      <w:pPr>
        <w:pStyle w:val="ConsPlusNonformat"/>
        <w:ind w:firstLine="317"/>
        <w:jc w:val="both"/>
        <w:rPr>
          <w:rFonts w:ascii="Times New Roman" w:hAnsi="Times New Roman" w:cs="Times New Roman"/>
          <w:sz w:val="26"/>
          <w:szCs w:val="26"/>
        </w:rPr>
      </w:pPr>
      <w:r w:rsidRPr="00E05BC5">
        <w:rPr>
          <w:rFonts w:ascii="Times New Roman" w:hAnsi="Times New Roman" w:cs="Times New Roman"/>
          <w:sz w:val="26"/>
          <w:szCs w:val="26"/>
        </w:rPr>
        <w:t xml:space="preserve"> - сохранение благоприятной окружающей среды и биологического разнообразия в интересах настоящего и будущего поколений;</w:t>
      </w:r>
    </w:p>
    <w:p w:rsidR="00A43E2F" w:rsidRPr="00E05BC5" w:rsidRDefault="00A43E2F" w:rsidP="00E05BC5">
      <w:pPr>
        <w:tabs>
          <w:tab w:val="left" w:pos="0"/>
          <w:tab w:val="left" w:pos="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- снижение негативного воздействия на окружающую среду отходов производства и потребления.</w:t>
      </w:r>
    </w:p>
    <w:p w:rsidR="00A43E2F" w:rsidRPr="00E05BC5" w:rsidRDefault="00A43E2F" w:rsidP="00E05BC5">
      <w:pPr>
        <w:tabs>
          <w:tab w:val="left" w:pos="0"/>
          <w:tab w:val="left" w:pos="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E05BC5" w:rsidRDefault="00A43E2F" w:rsidP="00E05BC5">
      <w:pPr>
        <w:pStyle w:val="ConsPlusNonformat"/>
        <w:numPr>
          <w:ilvl w:val="0"/>
          <w:numId w:val="76"/>
        </w:numPr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 w:rsidRPr="00E05BC5">
        <w:rPr>
          <w:rFonts w:ascii="Times New Roman" w:hAnsi="Times New Roman" w:cs="Times New Roman"/>
          <w:sz w:val="26"/>
          <w:szCs w:val="26"/>
        </w:rPr>
        <w:t>Снижение уровня негативного воздействия факторов техногенного и природного характера на окружающую среду и ее компоненты;</w:t>
      </w:r>
    </w:p>
    <w:p w:rsidR="00A43E2F" w:rsidRPr="00E05BC5" w:rsidRDefault="00A43E2F" w:rsidP="00E05BC5">
      <w:pPr>
        <w:numPr>
          <w:ilvl w:val="0"/>
          <w:numId w:val="76"/>
        </w:numPr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Распространение среди всех групп населения экологических знаний и формирование экологически мотивированных культурных навыков;</w:t>
      </w:r>
    </w:p>
    <w:p w:rsidR="00A43E2F" w:rsidRPr="00E05BC5" w:rsidRDefault="00A43E2F" w:rsidP="00E05BC5">
      <w:pPr>
        <w:numPr>
          <w:ilvl w:val="0"/>
          <w:numId w:val="76"/>
        </w:numPr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Формирование производственно–технологической базы по обращению с отходами;</w:t>
      </w:r>
    </w:p>
    <w:p w:rsidR="00A43E2F" w:rsidRPr="00E05BC5" w:rsidRDefault="00A43E2F" w:rsidP="00E05BC5">
      <w:pPr>
        <w:numPr>
          <w:ilvl w:val="0"/>
          <w:numId w:val="76"/>
        </w:numPr>
        <w:tabs>
          <w:tab w:val="left" w:pos="993"/>
        </w:tabs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Рекультивация земель, подвергшихся загрязнению отходами производства и потребления.</w:t>
      </w:r>
    </w:p>
    <w:p w:rsidR="00A43E2F" w:rsidRPr="00E05BC5" w:rsidRDefault="00A43E2F" w:rsidP="00E05BC5">
      <w:pPr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tabs>
          <w:tab w:val="left" w:pos="8085"/>
        </w:tabs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  <w:r w:rsidRPr="00E05BC5">
        <w:rPr>
          <w:rFonts w:ascii="Times New Roman" w:hAnsi="Times New Roman"/>
          <w:sz w:val="26"/>
          <w:szCs w:val="26"/>
        </w:rPr>
        <w:tab/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Подпрограмма 1 «Регулирование качества окружающей среды в муниципальном образовании городской округ город Пыть-Ях».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Подпрограмма 2 «Развитие системы обращения с отходами производства и потребления в муниципальном образовании городской округ г. Пыть-Ях».</w:t>
      </w:r>
    </w:p>
    <w:p w:rsidR="00A43E2F" w:rsidRPr="00E05BC5" w:rsidRDefault="00A43E2F" w:rsidP="00E05BC5">
      <w:pPr>
        <w:jc w:val="both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E05BC5" w:rsidRDefault="00A43E2F" w:rsidP="00E05BC5">
      <w:pPr>
        <w:numPr>
          <w:ilvl w:val="0"/>
          <w:numId w:val="77"/>
        </w:num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Количество проб по проведению комплексного  мониторинга на радиационные исследования 166 шт.</w:t>
      </w:r>
    </w:p>
    <w:p w:rsidR="00A43E2F" w:rsidRPr="00E05BC5" w:rsidRDefault="00A43E2F" w:rsidP="00E05BC5">
      <w:pPr>
        <w:numPr>
          <w:ilvl w:val="0"/>
          <w:numId w:val="77"/>
        </w:num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</w:t>
      </w:r>
      <w:r w:rsidRPr="00E05BC5">
        <w:rPr>
          <w:rFonts w:ascii="Times New Roman" w:hAnsi="Times New Roman"/>
          <w:b/>
          <w:sz w:val="26"/>
          <w:szCs w:val="26"/>
        </w:rPr>
        <w:t xml:space="preserve"> </w:t>
      </w:r>
      <w:r w:rsidRPr="00E05BC5">
        <w:rPr>
          <w:rFonts w:ascii="Times New Roman" w:hAnsi="Times New Roman"/>
          <w:sz w:val="26"/>
          <w:szCs w:val="26"/>
        </w:rPr>
        <w:t>доли</w:t>
      </w:r>
      <w:r w:rsidRPr="00E05BC5">
        <w:rPr>
          <w:rFonts w:ascii="Times New Roman" w:hAnsi="Times New Roman"/>
          <w:b/>
          <w:sz w:val="26"/>
          <w:szCs w:val="26"/>
        </w:rPr>
        <w:t xml:space="preserve"> </w:t>
      </w:r>
      <w:r w:rsidRPr="00E05BC5">
        <w:rPr>
          <w:rFonts w:ascii="Times New Roman" w:hAnsi="Times New Roman"/>
          <w:sz w:val="26"/>
          <w:szCs w:val="26"/>
        </w:rPr>
        <w:t>населения, вовлеченного в эколого-просветительские мероприятия, от общего количества населения города с 46,14 до 48,63 %.</w:t>
      </w:r>
    </w:p>
    <w:p w:rsidR="00A43E2F" w:rsidRPr="00E05BC5" w:rsidRDefault="00A43E2F" w:rsidP="00E05BC5">
      <w:pPr>
        <w:numPr>
          <w:ilvl w:val="0"/>
          <w:numId w:val="77"/>
        </w:num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количества табличек, запрещающих организацию несанкционированных свалок, на 16 шт.</w:t>
      </w:r>
    </w:p>
    <w:p w:rsidR="00A43E2F" w:rsidRPr="00E05BC5" w:rsidRDefault="00A43E2F" w:rsidP="00E05BC5">
      <w:pPr>
        <w:numPr>
          <w:ilvl w:val="0"/>
          <w:numId w:val="77"/>
        </w:numPr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площади территории, очищенной от свалок, на 18,63га.</w:t>
      </w:r>
    </w:p>
    <w:p w:rsidR="00A43E2F" w:rsidRPr="00E05BC5" w:rsidRDefault="00A43E2F" w:rsidP="00E05BC5">
      <w:pPr>
        <w:widowControl w:val="0"/>
        <w:numPr>
          <w:ilvl w:val="0"/>
          <w:numId w:val="77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 xml:space="preserve">Увеличение объема вывезенного мусора  на </w:t>
      </w:r>
      <w:smartTag w:uri="urn:schemas-microsoft-com:office:smarttags" w:element="metricconverter">
        <w:smartTagPr>
          <w:attr w:name="ProductID" w:val="2 658 м3"/>
        </w:smartTagPr>
        <w:r w:rsidRPr="00E05BC5">
          <w:rPr>
            <w:rFonts w:ascii="Times New Roman" w:hAnsi="Times New Roman"/>
            <w:sz w:val="26"/>
            <w:szCs w:val="26"/>
          </w:rPr>
          <w:t>2 658 м3</w:t>
        </w:r>
      </w:smartTag>
      <w:r w:rsidRPr="00E05BC5">
        <w:rPr>
          <w:rFonts w:ascii="Times New Roman" w:hAnsi="Times New Roman"/>
          <w:sz w:val="26"/>
          <w:szCs w:val="26"/>
        </w:rPr>
        <w:t>.</w:t>
      </w: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E05BC5" w:rsidRDefault="00A43E2F" w:rsidP="00E05BC5">
      <w:pPr>
        <w:numPr>
          <w:ilvl w:val="0"/>
          <w:numId w:val="78"/>
        </w:numPr>
        <w:ind w:left="714" w:right="-57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Объём произведенных измерений для получения достоверной информации о состоянии окружающей среды  - 10 шт.</w:t>
      </w:r>
    </w:p>
    <w:p w:rsidR="00A43E2F" w:rsidRPr="00E05BC5" w:rsidRDefault="00A43E2F" w:rsidP="00E05BC5">
      <w:pPr>
        <w:numPr>
          <w:ilvl w:val="0"/>
          <w:numId w:val="78"/>
        </w:numPr>
        <w:ind w:left="714" w:right="-57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территории города, очищенной от несанкционированных свалок, с 18,03 до 18,31 %.</w:t>
      </w:r>
    </w:p>
    <w:p w:rsidR="00A43E2F" w:rsidRPr="00E05BC5" w:rsidRDefault="00A43E2F" w:rsidP="00E05BC5">
      <w:pPr>
        <w:numPr>
          <w:ilvl w:val="0"/>
          <w:numId w:val="78"/>
        </w:numPr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Участие муниципального образования в окружном конкурсе в сфере охраны окружающей среды - 3 раза.</w:t>
      </w:r>
    </w:p>
    <w:p w:rsidR="00A43E2F" w:rsidRPr="003D7373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3D7373">
        <w:rPr>
          <w:rFonts w:ascii="Times New Roman" w:hAnsi="Times New Roman"/>
          <w:sz w:val="26"/>
          <w:szCs w:val="26"/>
        </w:rPr>
        <w:t xml:space="preserve">На реализацию муниципальной программы планируется направить в 2014 году </w:t>
      </w:r>
      <w:r>
        <w:rPr>
          <w:rFonts w:ascii="Times New Roman" w:hAnsi="Times New Roman"/>
          <w:sz w:val="26"/>
          <w:szCs w:val="26"/>
        </w:rPr>
        <w:t>1 006,5</w:t>
      </w:r>
      <w:r w:rsidRPr="003D7373">
        <w:rPr>
          <w:rFonts w:ascii="Times New Roman" w:hAnsi="Times New Roman"/>
          <w:sz w:val="26"/>
          <w:szCs w:val="26"/>
        </w:rPr>
        <w:t xml:space="preserve"> тыс. рублей, в 2015 году – </w:t>
      </w:r>
      <w:r>
        <w:rPr>
          <w:rFonts w:ascii="Times New Roman" w:hAnsi="Times New Roman"/>
          <w:sz w:val="26"/>
          <w:szCs w:val="26"/>
        </w:rPr>
        <w:t>1 057,0</w:t>
      </w:r>
      <w:r w:rsidRPr="003D7373">
        <w:rPr>
          <w:rFonts w:ascii="Times New Roman" w:hAnsi="Times New Roman"/>
          <w:sz w:val="26"/>
          <w:szCs w:val="26"/>
        </w:rPr>
        <w:t xml:space="preserve"> тыс. рублей, в 2016 году – </w:t>
      </w:r>
      <w:r>
        <w:rPr>
          <w:rFonts w:ascii="Times New Roman" w:hAnsi="Times New Roman"/>
          <w:sz w:val="26"/>
          <w:szCs w:val="26"/>
        </w:rPr>
        <w:t>1 110,0</w:t>
      </w:r>
      <w:r w:rsidRPr="003D7373">
        <w:rPr>
          <w:rFonts w:ascii="Times New Roman" w:hAnsi="Times New Roman"/>
          <w:sz w:val="26"/>
          <w:szCs w:val="26"/>
        </w:rPr>
        <w:t xml:space="preserve"> тыс. рублей. </w:t>
      </w:r>
    </w:p>
    <w:p w:rsidR="00A43E2F" w:rsidRPr="00302AA5" w:rsidRDefault="00A43E2F" w:rsidP="000B0115">
      <w:pPr>
        <w:ind w:right="-57"/>
        <w:jc w:val="both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 w:line="276" w:lineRule="auto"/>
        <w:jc w:val="center"/>
        <w:rPr>
          <w:sz w:val="26"/>
          <w:szCs w:val="26"/>
        </w:rPr>
      </w:pPr>
      <w:r w:rsidRPr="000B0F08">
        <w:rPr>
          <w:sz w:val="26"/>
          <w:szCs w:val="26"/>
        </w:rPr>
        <w:t xml:space="preserve">Структура расходов муниципальной программы </w:t>
      </w:r>
    </w:p>
    <w:p w:rsidR="00A43E2F" w:rsidRPr="000B0F08" w:rsidRDefault="00A43E2F" w:rsidP="000B0115">
      <w:pPr>
        <w:pStyle w:val="NormalWeb"/>
        <w:tabs>
          <w:tab w:val="left" w:pos="459"/>
        </w:tabs>
        <w:suppressAutoHyphens/>
        <w:spacing w:before="0" w:beforeAutospacing="0" w:after="240" w:afterAutospacing="0" w:line="276" w:lineRule="auto"/>
        <w:jc w:val="center"/>
        <w:rPr>
          <w:sz w:val="26"/>
          <w:szCs w:val="26"/>
        </w:rPr>
      </w:pPr>
      <w:r w:rsidRPr="000B0F08">
        <w:rPr>
          <w:sz w:val="26"/>
          <w:szCs w:val="26"/>
        </w:rPr>
        <w:t>«Обеспечение экологической безопасности муниципального образования городской округ город Пыть-Ях на 2014-2020 годы»</w:t>
      </w:r>
    </w:p>
    <w:tbl>
      <w:tblPr>
        <w:tblW w:w="9607" w:type="dxa"/>
        <w:jc w:val="center"/>
        <w:tblLook w:val="00A0"/>
      </w:tblPr>
      <w:tblGrid>
        <w:gridCol w:w="486"/>
        <w:gridCol w:w="1895"/>
        <w:gridCol w:w="954"/>
        <w:gridCol w:w="990"/>
        <w:gridCol w:w="929"/>
        <w:gridCol w:w="990"/>
        <w:gridCol w:w="692"/>
        <w:gridCol w:w="1000"/>
        <w:gridCol w:w="990"/>
        <w:gridCol w:w="681"/>
      </w:tblGrid>
      <w:tr w:rsidR="00A43E2F" w:rsidRPr="003E7BC0" w:rsidTr="00ED69AA">
        <w:trPr>
          <w:trHeight w:val="345"/>
          <w:tblHeader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ind w:left="-14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</w:tr>
      <w:tr w:rsidR="00A43E2F" w:rsidRPr="003E7BC0" w:rsidTr="00ED69AA">
        <w:trPr>
          <w:trHeight w:val="1013"/>
          <w:tblHeader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тыс.руб.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тыс.руб.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2014 году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сумма, тыс.руб.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% роста к 2015 году</w:t>
            </w:r>
          </w:p>
        </w:tc>
      </w:tr>
      <w:tr w:rsidR="00A43E2F" w:rsidRPr="003E7BC0" w:rsidTr="00ED69AA">
        <w:trPr>
          <w:trHeight w:val="28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A43E2F" w:rsidRPr="003E7BC0" w:rsidTr="00ED69AA">
        <w:trPr>
          <w:trHeight w:val="641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425BD">
              <w:rPr>
                <w:rFonts w:ascii="Times New Roman" w:hAnsi="Times New Roman"/>
                <w:sz w:val="20"/>
                <w:szCs w:val="20"/>
              </w:rPr>
              <w:t>Всего по муниципальной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программе, </w:t>
            </w:r>
            <w:r w:rsidRPr="004425B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1 006,5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1 057,0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A43E2F" w:rsidRPr="003E7BC0" w:rsidTr="00ED69AA">
        <w:trPr>
          <w:trHeight w:val="356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местный бюджет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1 006,5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1 057,0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105,0</w:t>
            </w:r>
          </w:p>
        </w:tc>
      </w:tr>
      <w:tr w:rsidR="00A43E2F" w:rsidRPr="003E7BC0" w:rsidTr="00ED69AA">
        <w:trPr>
          <w:trHeight w:val="1213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 «Регулирование качества окружающей среды в муниципальном образовании»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497,0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105,1</w:t>
            </w:r>
          </w:p>
        </w:tc>
      </w:tr>
      <w:tr w:rsidR="00A43E2F" w:rsidRPr="005D6F6B" w:rsidTr="00ED69AA">
        <w:trPr>
          <w:trHeight w:val="286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473,0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497,0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105,1</w:t>
            </w:r>
          </w:p>
        </w:tc>
      </w:tr>
      <w:tr w:rsidR="00A43E2F" w:rsidRPr="005D6F6B" w:rsidTr="00ED69AA">
        <w:trPr>
          <w:trHeight w:val="173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 «Развитие системы обращения с отходами производства и потребления в муниципальном образовании»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556,5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613,0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105,0</w:t>
            </w:r>
          </w:p>
        </w:tc>
      </w:tr>
      <w:tr w:rsidR="00A43E2F" w:rsidRPr="003E7BC0" w:rsidTr="00ED69AA">
        <w:trPr>
          <w:trHeight w:val="286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F08"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556,5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613,0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B0F0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0F08">
              <w:rPr>
                <w:rFonts w:ascii="Times New Roman" w:hAnsi="Times New Roman"/>
                <w:color w:val="000000"/>
                <w:sz w:val="18"/>
                <w:szCs w:val="18"/>
              </w:rPr>
              <w:t>105,0</w:t>
            </w:r>
          </w:p>
        </w:tc>
      </w:tr>
    </w:tbl>
    <w:p w:rsidR="00A43E2F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spacing w:line="360" w:lineRule="auto"/>
        <w:ind w:right="141"/>
        <w:contextualSpacing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Наибольший удельный вес – 55,3 % в 2014 году, 55,3 % - в 2015 году, 55,2 % - в 2016 году в общем объеме ресурсного обеспечения муниципальной программы составляют расходы на реализацию подпрограммы «Развитие системы обращения с отходами производства и потребления в муниципальном образовании» с объемом финансирования в сумме на 2014 год – 556,5 тыс. рублей, на 2015 год – 584,0 тыс. рублей, на 2016 год– 613,0 тыс. рублей.</w:t>
      </w: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За счет указанных средств будет обеспечено мероприятие по рекультивации объектов и несанкционированных мест размещения твёрдых бытовых отходов.</w:t>
      </w: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Удельный вес – 44,7 % в 2014 году, 44,7 % в 2015 году, 44,8 % в 2016 году в объеме ресурсного обеспечения муниципальной программы составляют расходы на реализацию подпрограммы «Регулирование качества окружающей среды в муниципальном образовании» с объемом финансирования в 2014 году в сумме 450,0 тыс. рублей, в 2015 году в сумме 473,0 тыс. рублей, в 2016 году в сумме 497,0 тыс. рублей.</w:t>
      </w: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За счет указанных средств будет обеспечен отбор проб и проведение аналитического контроля состояния окружающей среды, обеспечение функционирования территориальной системы наблюдения за состоянием окружающей среды, проведение экологических и природоохранных мероприятий.</w:t>
      </w: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Реализация мероприятий подпрограммы будет осуществляться 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A43E2F" w:rsidRDefault="00A43E2F" w:rsidP="000B0115">
      <w:pPr>
        <w:jc w:val="both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rPr>
          <w:rFonts w:ascii="Times New Roman" w:hAnsi="Times New Roman"/>
          <w:b/>
          <w:sz w:val="26"/>
          <w:szCs w:val="26"/>
          <w:highlight w:val="red"/>
        </w:rPr>
      </w:pPr>
    </w:p>
    <w:p w:rsidR="00A43E2F" w:rsidRDefault="00A43E2F" w:rsidP="000B0115">
      <w:pPr>
        <w:ind w:left="5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13.</w:t>
      </w:r>
      <w:r w:rsidRPr="000B0F08">
        <w:rPr>
          <w:rFonts w:ascii="Times New Roman" w:hAnsi="Times New Roman"/>
          <w:b/>
          <w:sz w:val="26"/>
          <w:szCs w:val="26"/>
        </w:rPr>
        <w:t>Муниципальная программа муниципального образования «Социально-экономическое развитие, инвестиции муниципального образования городской округ город Пыть-Ях на 2014-2020 годы»</w:t>
      </w: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770191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 xml:space="preserve">Муниципальная программа «Социально-экономическое развитие, инвестиции муниципального образования городской округ город Пыть-Ях на 2014 – 2020 годы» </w:t>
      </w:r>
      <w:r w:rsidRPr="00D173AB">
        <w:rPr>
          <w:rFonts w:ascii="Times New Roman" w:hAnsi="Times New Roman"/>
          <w:sz w:val="26"/>
          <w:szCs w:val="26"/>
        </w:rPr>
        <w:t>разработана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70191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 xml:space="preserve">Ответственный исполнитель муниципальной программы – </w:t>
      </w:r>
      <w:r>
        <w:rPr>
          <w:rFonts w:ascii="Times New Roman" w:hAnsi="Times New Roman"/>
          <w:sz w:val="26"/>
          <w:szCs w:val="26"/>
        </w:rPr>
        <w:t>у</w:t>
      </w:r>
      <w:r w:rsidRPr="00770191">
        <w:rPr>
          <w:rFonts w:ascii="Times New Roman" w:hAnsi="Times New Roman"/>
          <w:sz w:val="26"/>
          <w:szCs w:val="26"/>
        </w:rPr>
        <w:t xml:space="preserve">правление по экономике администрации города Пыть-Яха, соисполнители: </w:t>
      </w:r>
      <w:r>
        <w:rPr>
          <w:rFonts w:ascii="Times New Roman" w:hAnsi="Times New Roman"/>
          <w:sz w:val="26"/>
          <w:szCs w:val="26"/>
        </w:rPr>
        <w:t>к</w:t>
      </w:r>
      <w:r w:rsidRPr="00770191">
        <w:rPr>
          <w:rFonts w:ascii="Times New Roman" w:hAnsi="Times New Roman"/>
          <w:sz w:val="26"/>
          <w:szCs w:val="26"/>
        </w:rPr>
        <w:t>омитет по финансам, управление по правовым вопросам, отдел по труду и социальным вопросам, отдел по физической культуре и спорту, отдел по культуре и искусству, департамент образования и молодежной политики, управление по муниципальному имуществу, управление по жилищным вопросам, отдел территориального развития, управление по жилищно-коммунальному комплексу, управление делами администрации города, МБУ «МФЦ г.Пыть-Яха»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70191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Целями муниципальной программы являются:</w:t>
      </w:r>
    </w:p>
    <w:p w:rsidR="00A43E2F" w:rsidRPr="00770191" w:rsidRDefault="00A43E2F" w:rsidP="000B0115">
      <w:pPr>
        <w:numPr>
          <w:ilvl w:val="0"/>
          <w:numId w:val="48"/>
        </w:numPr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Развитие конкуренции, повышение качества стратегического планирования и управления.</w:t>
      </w:r>
    </w:p>
    <w:p w:rsidR="00A43E2F" w:rsidRPr="00770191" w:rsidRDefault="00A43E2F" w:rsidP="000B0115">
      <w:pPr>
        <w:numPr>
          <w:ilvl w:val="0"/>
          <w:numId w:val="48"/>
        </w:numPr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Обеспечение благоприятного инвестиционного климата</w:t>
      </w:r>
    </w:p>
    <w:p w:rsidR="00A43E2F" w:rsidRDefault="00A43E2F" w:rsidP="000B0115">
      <w:pPr>
        <w:numPr>
          <w:ilvl w:val="0"/>
          <w:numId w:val="48"/>
        </w:numPr>
        <w:jc w:val="both"/>
      </w:pPr>
      <w:r w:rsidRPr="00770191">
        <w:rPr>
          <w:rFonts w:ascii="Times New Roman" w:hAnsi="Times New Roman"/>
          <w:sz w:val="26"/>
          <w:szCs w:val="26"/>
        </w:rPr>
        <w:t>Повышение роли малого и среднего предпринимательства в экономике города</w:t>
      </w:r>
      <w:r w:rsidRPr="00770191">
        <w:t>.</w:t>
      </w:r>
    </w:p>
    <w:p w:rsidR="00A43E2F" w:rsidRPr="00770191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 xml:space="preserve">Задачи муниципальной программы: 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Повышение качества анализа и разработки (уточнения) стратегий, комплексных программ, прогнозов, а также целеполагающих документов муниципального образования города Пыть-Яха.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Проведение комплексного мониторинга развития муниципального образования.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Оценка степени соответствия планируемых мероприятий задачам устойчивого социально-экономического развития муниципального образования.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Создание условий для повышения качества оказания муниципальных услуг.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нормативной правовой базы в сфере потребительского рынка.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Создание условий для удовлетворения спроса населения на товары и услуги.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нормативной правовой базы, регулирующей инвестиционную деятельность.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Мониторинг и создание условий для  развития инвестиционной деятельности.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нормативной правовой базы, регулирующей предпринимательскую деятельность.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both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Мониторинг и информационное сопровождение деятельности субъектов малого и среднего предпринимательства.</w:t>
      </w:r>
    </w:p>
    <w:p w:rsidR="00A43E2F" w:rsidRPr="00770191" w:rsidRDefault="00A43E2F" w:rsidP="000B0115">
      <w:pPr>
        <w:numPr>
          <w:ilvl w:val="0"/>
          <w:numId w:val="49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механизмов финансовой и имущественной поддержки предпринимательства.</w:t>
      </w:r>
    </w:p>
    <w:p w:rsidR="00A43E2F" w:rsidRPr="00D173AB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770191" w:rsidRDefault="00A43E2F" w:rsidP="000B0115">
      <w:pPr>
        <w:numPr>
          <w:ilvl w:val="0"/>
          <w:numId w:val="50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системы муниципального стратегического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70191" w:rsidRDefault="00A43E2F" w:rsidP="000B0115">
      <w:pPr>
        <w:numPr>
          <w:ilvl w:val="0"/>
          <w:numId w:val="50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Совершенствование муниципального управления.</w:t>
      </w:r>
    </w:p>
    <w:p w:rsidR="00A43E2F" w:rsidRPr="00770191" w:rsidRDefault="00A43E2F" w:rsidP="000B0115">
      <w:pPr>
        <w:numPr>
          <w:ilvl w:val="0"/>
          <w:numId w:val="50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Развитие конкуренции и потребительского рынка.</w:t>
      </w:r>
    </w:p>
    <w:p w:rsidR="00A43E2F" w:rsidRPr="00E05BC5" w:rsidRDefault="00A43E2F" w:rsidP="000B0115">
      <w:pPr>
        <w:numPr>
          <w:ilvl w:val="0"/>
          <w:numId w:val="50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770191">
        <w:rPr>
          <w:rFonts w:ascii="Times New Roman" w:hAnsi="Times New Roman"/>
          <w:sz w:val="26"/>
          <w:szCs w:val="26"/>
        </w:rPr>
        <w:t>Ф</w:t>
      </w:r>
      <w:r w:rsidRPr="00E05BC5">
        <w:rPr>
          <w:rFonts w:ascii="Times New Roman" w:hAnsi="Times New Roman"/>
          <w:sz w:val="26"/>
          <w:szCs w:val="26"/>
        </w:rPr>
        <w:t>ормирование благоприятной инвестиционной среды.</w:t>
      </w:r>
    </w:p>
    <w:p w:rsidR="00A43E2F" w:rsidRPr="00E05BC5" w:rsidRDefault="00A43E2F" w:rsidP="000B0115">
      <w:pPr>
        <w:numPr>
          <w:ilvl w:val="0"/>
          <w:numId w:val="50"/>
        </w:numPr>
        <w:ind w:left="0"/>
        <w:jc w:val="left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Развитие малого и среднего предпринимательства.</w:t>
      </w:r>
    </w:p>
    <w:p w:rsidR="00A43E2F" w:rsidRPr="00E05BC5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43E2F" w:rsidRPr="00E05BC5" w:rsidRDefault="00A43E2F" w:rsidP="00E05BC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Достижение указанных целей и решение задач характеризуется следующими целевыми показателями:</w:t>
      </w:r>
    </w:p>
    <w:p w:rsidR="00A43E2F" w:rsidRPr="00E05BC5" w:rsidRDefault="00A43E2F" w:rsidP="00E05BC5">
      <w:pPr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</w:p>
    <w:tbl>
      <w:tblPr>
        <w:tblW w:w="9965" w:type="dxa"/>
        <w:tblInd w:w="-252" w:type="dxa"/>
        <w:tblLayout w:type="fixed"/>
        <w:tblLook w:val="0000"/>
      </w:tblPr>
      <w:tblGrid>
        <w:gridCol w:w="540"/>
        <w:gridCol w:w="2880"/>
        <w:gridCol w:w="1620"/>
        <w:gridCol w:w="1260"/>
        <w:gridCol w:w="1260"/>
        <w:gridCol w:w="1176"/>
        <w:gridCol w:w="1229"/>
      </w:tblGrid>
      <w:tr w:rsidR="00A43E2F" w:rsidRPr="00E05BC5" w:rsidTr="00BE438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фактический показатель на начало реализации муниципальной  программы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Значения показателя по годам</w:t>
            </w:r>
          </w:p>
        </w:tc>
      </w:tr>
      <w:tr w:rsidR="00A43E2F" w:rsidRPr="00E05BC5" w:rsidTr="00BE438B">
        <w:trPr>
          <w:trHeight w:val="13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A43E2F" w:rsidRPr="00E05BC5" w:rsidTr="00BE438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E05BC5" w:rsidTr="00BE438B">
        <w:trPr>
          <w:trHeight w:val="255"/>
        </w:trPr>
        <w:tc>
          <w:tcPr>
            <w:tcW w:w="99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5BC5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A43E2F" w:rsidRPr="00E05BC5" w:rsidTr="00BE438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Объем инвестиций в основной капитал, млн.руб.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1616,40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1854,00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1880,20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2764,60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4130,90</w:t>
            </w:r>
          </w:p>
        </w:tc>
      </w:tr>
      <w:tr w:rsidR="00A43E2F" w:rsidRPr="00E05BC5" w:rsidTr="00BE438B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Количество малых  и средних предприятий, единиц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550</w:t>
            </w:r>
          </w:p>
        </w:tc>
      </w:tr>
      <w:tr w:rsidR="00A43E2F" w:rsidRPr="00E05BC5" w:rsidTr="00BE438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Количество индивидуальных предпринимателей, тысяч единиц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1260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1320</w:t>
            </w:r>
          </w:p>
        </w:tc>
      </w:tr>
      <w:tr w:rsidR="00A43E2F" w:rsidRPr="00E05BC5" w:rsidTr="00BE438B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Среднесписочная численность работников малых  и средних предприятий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E05BC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A43E2F" w:rsidRPr="00E05BC5" w:rsidTr="00BE438B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Оборот малых  и средних  предприятий, млрд. рублей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E05BC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A43E2F" w:rsidRPr="00E05BC5" w:rsidTr="00BE438B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 - получателей финансовой поддержки по программе, единиц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A43E2F" w:rsidRPr="00E05BC5" w:rsidTr="00BE438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Количество предоставляемых  государственных и муниципальных услуг в МФЦ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15500</w:t>
            </w:r>
          </w:p>
        </w:tc>
      </w:tr>
      <w:tr w:rsidR="00A43E2F" w:rsidRPr="00E05BC5" w:rsidTr="00BE438B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Среднее время ожидания в очереди при обращении  заявителя в орган местного самоуправления для получения муниципальных услуг, минут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A43E2F" w:rsidRPr="00E05BC5" w:rsidTr="00BE438B">
        <w:trPr>
          <w:trHeight w:val="300"/>
        </w:trPr>
        <w:tc>
          <w:tcPr>
            <w:tcW w:w="99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5BC5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конечных результатов</w:t>
            </w:r>
          </w:p>
        </w:tc>
      </w:tr>
      <w:tr w:rsidR="00A43E2F" w:rsidRPr="00E05BC5" w:rsidTr="00BE438B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Реальная среднемесячная заработная плата  работников,%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103,9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</w:tr>
      <w:tr w:rsidR="00A43E2F" w:rsidRPr="00E05BC5" w:rsidTr="00BE438B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Прирост инвестиций в основной капитал, в % к предыдущему году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  <w:r w:rsidRPr="00E05BC5">
              <w:rPr>
                <w:rFonts w:ascii="Times New Roman" w:hAnsi="Times New Roman"/>
                <w:sz w:val="20"/>
                <w:szCs w:val="20"/>
              </w:rPr>
              <w:t>,</w:t>
            </w:r>
            <w:r w:rsidRPr="00E05BC5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A43E2F" w:rsidRPr="00E05BC5" w:rsidTr="00BE438B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Количество малых и средних предприятий на 10 тыс.     </w:t>
            </w:r>
            <w:r w:rsidRPr="00E05BC5">
              <w:rPr>
                <w:rFonts w:ascii="Times New Roman" w:hAnsi="Times New Roman"/>
                <w:sz w:val="20"/>
                <w:szCs w:val="20"/>
              </w:rPr>
              <w:br/>
              <w:t xml:space="preserve">населения автономного округа, единиц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127,0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134,0</w:t>
            </w:r>
          </w:p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E05BC5" w:rsidTr="00BE438B">
        <w:trPr>
          <w:trHeight w:val="6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 xml:space="preserve">Доля среднесписочной численности занятых на малых и средних предприятиях в общей численности работающих, %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A43E2F" w:rsidRPr="00E05BC5" w:rsidTr="00BE438B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Уровень удовлетворенности населения муниципального образования качеством предоставления   муниципальных услуг МФЦ, в 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A43E2F" w:rsidRPr="00E05BC5" w:rsidTr="00BE438B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Доля граждан, имеющих доступ  к получению государственных и муниципальных услуг по принципу «одного окна», в том числе в МФЦ,%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E05BC5" w:rsidRDefault="00A43E2F" w:rsidP="00BE438B">
            <w:pPr>
              <w:rPr>
                <w:rFonts w:ascii="Times New Roman" w:hAnsi="Times New Roman"/>
                <w:sz w:val="20"/>
                <w:szCs w:val="20"/>
              </w:rPr>
            </w:pPr>
            <w:r w:rsidRPr="00E05B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</w:tbl>
    <w:p w:rsidR="00A43E2F" w:rsidRPr="00E05BC5" w:rsidRDefault="00A43E2F" w:rsidP="00E05BC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E05BC5" w:rsidRDefault="00A43E2F" w:rsidP="00E05BC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Сохранение среднего времени ожидания в очереди при обращении  заявителя в орган местного самоуправления для получения муниципальных услуг -15 минут.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Рост инвестиций в основной капитал, до  4 130,9 млн.рублей.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количества малых и средних предприятий с 522 единиц до 550 единиц.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количества индивидуальных предпринимателей с 1260 единиц до 13200 единиц.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среднесписочной численности работников малых и средних предприятий с 9 человек до 10 человек.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оборота малых и средних предприятий с 9,10 млрд. рублей до 10,00  млрд. рублей.</w:t>
      </w:r>
    </w:p>
    <w:p w:rsidR="00A43E2F" w:rsidRPr="00E05BC5" w:rsidRDefault="00A43E2F" w:rsidP="00E05BC5">
      <w:pPr>
        <w:numPr>
          <w:ilvl w:val="1"/>
          <w:numId w:val="51"/>
        </w:numPr>
        <w:tabs>
          <w:tab w:val="clear" w:pos="1541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количества субъектов малого и среднего предпринимательства - получателей финансовой поддержки по программе с 7 единиц до 13 единиц.</w:t>
      </w: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E05BC5" w:rsidRDefault="00A43E2F" w:rsidP="00E05BC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Сохранение реальной среднемесячной заработной платы работников выше 100%.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Уровень удовлетворенности населения муниципального образования качеством предоставления   муниципальных услуг до 90%.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доли граждан, имеющих доступ  к получению государственных и муниципальных услуг по принципу «одного окна» в многофункциональных центрах предоставления государственных услуг с   38% до 82 %.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Прирост инвестиций в основной капитал, не менее 10% к предыдущему году.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количества малых и средних предприятий на 10 тыс. населения города  с 127,2 до 134,0 единиц.</w:t>
      </w:r>
    </w:p>
    <w:p w:rsidR="00A43E2F" w:rsidRPr="00E05BC5" w:rsidRDefault="00A43E2F" w:rsidP="00E05BC5">
      <w:pPr>
        <w:numPr>
          <w:ilvl w:val="0"/>
          <w:numId w:val="52"/>
        </w:numPr>
        <w:tabs>
          <w:tab w:val="clear" w:pos="720"/>
          <w:tab w:val="num" w:pos="461"/>
        </w:tabs>
        <w:ind w:left="461"/>
        <w:jc w:val="both"/>
        <w:rPr>
          <w:rFonts w:ascii="Times New Roman" w:hAnsi="Times New Roman"/>
          <w:sz w:val="26"/>
          <w:szCs w:val="26"/>
        </w:rPr>
      </w:pPr>
      <w:r w:rsidRPr="00E05BC5">
        <w:rPr>
          <w:rFonts w:ascii="Times New Roman" w:hAnsi="Times New Roman"/>
          <w:sz w:val="26"/>
          <w:szCs w:val="26"/>
        </w:rPr>
        <w:t>Увеличение доли среднесписочной численности занятых на малых и средних предприятиях в общей численности  работающих с 50 до 55 %.</w:t>
      </w:r>
    </w:p>
    <w:p w:rsidR="00A43E2F" w:rsidRPr="000B0F08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 xml:space="preserve">На реализацию муниципальной программы планируется направить в 2014 году – 12 004,0 тыс. рублей, в 2015 году – 12 138,0 тыс. рублей, в 2016 году – 12 688,0 тыс. рублей; </w:t>
      </w:r>
    </w:p>
    <w:p w:rsidR="00A43E2F" w:rsidRDefault="00A43E2F" w:rsidP="000B0115">
      <w:pPr>
        <w:widowControl w:val="0"/>
        <w:autoSpaceDE w:val="0"/>
        <w:autoSpaceDN w:val="0"/>
        <w:adjustRightInd w:val="0"/>
        <w:spacing w:after="240"/>
        <w:ind w:firstLine="709"/>
        <w:outlineLvl w:val="1"/>
        <w:rPr>
          <w:rFonts w:ascii="Times New Roman" w:hAnsi="Times New Roman"/>
          <w:sz w:val="26"/>
          <w:szCs w:val="26"/>
        </w:rPr>
      </w:pPr>
    </w:p>
    <w:p w:rsidR="00A43E2F" w:rsidRPr="000B0F08" w:rsidRDefault="00A43E2F" w:rsidP="000B0115">
      <w:pPr>
        <w:widowControl w:val="0"/>
        <w:autoSpaceDE w:val="0"/>
        <w:autoSpaceDN w:val="0"/>
        <w:adjustRightInd w:val="0"/>
        <w:spacing w:after="240"/>
        <w:ind w:firstLine="709"/>
        <w:outlineLvl w:val="1"/>
        <w:rPr>
          <w:rFonts w:ascii="Times New Roman" w:hAnsi="Times New Roman"/>
          <w:sz w:val="26"/>
          <w:szCs w:val="26"/>
        </w:rPr>
      </w:pPr>
      <w:r w:rsidRPr="000B0F08">
        <w:rPr>
          <w:rFonts w:ascii="Times New Roman" w:hAnsi="Times New Roman"/>
          <w:sz w:val="26"/>
          <w:szCs w:val="26"/>
        </w:rPr>
        <w:t>Структура  расходов  муниципальной программы «Социально-экономическое развитие, инвестиции муниципального образования городской округ город Пыть-Ях  на 2014-2020 годы» на 2014-2016 годы</w:t>
      </w:r>
    </w:p>
    <w:tbl>
      <w:tblPr>
        <w:tblW w:w="4929" w:type="pct"/>
        <w:jc w:val="center"/>
        <w:tblCellSpacing w:w="5" w:type="nil"/>
        <w:tblInd w:w="1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5"/>
        <w:gridCol w:w="2428"/>
        <w:gridCol w:w="982"/>
        <w:gridCol w:w="851"/>
        <w:gridCol w:w="909"/>
        <w:gridCol w:w="850"/>
        <w:gridCol w:w="685"/>
        <w:gridCol w:w="1016"/>
        <w:gridCol w:w="851"/>
        <w:gridCol w:w="692"/>
      </w:tblGrid>
      <w:tr w:rsidR="00A43E2F" w:rsidRPr="00D5732D" w:rsidTr="00ED69AA">
        <w:trPr>
          <w:trHeight w:val="247"/>
          <w:tblHeader/>
          <w:tblCellSpacing w:w="5" w:type="nil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89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№</w:t>
            </w:r>
            <w:r w:rsidRPr="00D5732D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D5732D" w:rsidTr="00ED69AA">
        <w:trPr>
          <w:trHeight w:val="1415"/>
          <w:tblHeader/>
          <w:tblCellSpacing w:w="5" w:type="nil"/>
          <w:jc w:val="center"/>
        </w:trPr>
        <w:tc>
          <w:tcPr>
            <w:tcW w:w="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D5732D" w:rsidTr="00ED69AA">
        <w:trPr>
          <w:tblHeader/>
          <w:tblCellSpacing w:w="5" w:type="nil"/>
          <w:jc w:val="center"/>
        </w:trPr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D5732D" w:rsidTr="00ED69AA">
        <w:trPr>
          <w:trHeight w:val="600"/>
          <w:tblCellSpacing w:w="5" w:type="nil"/>
          <w:jc w:val="center"/>
        </w:trPr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Всего по муниципальной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программе</w:t>
            </w:r>
            <w:r w:rsidRPr="00D5732D">
              <w:rPr>
                <w:rFonts w:ascii="Times New Roman" w:hAnsi="Times New Roman"/>
                <w:sz w:val="20"/>
                <w:szCs w:val="20"/>
              </w:rPr>
              <w:t>, в т.ч.: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12 004,0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12 138,0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12 688,0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</w:tr>
      <w:tr w:rsidR="00A43E2F" w:rsidRPr="00D5732D" w:rsidTr="00ED69AA">
        <w:trPr>
          <w:tblCellSpacing w:w="5" w:type="nil"/>
          <w:jc w:val="center"/>
        </w:trPr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5732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12 004,0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12 138,0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12 688,0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</w:tr>
      <w:tr w:rsidR="00A43E2F" w:rsidRPr="00D5732D" w:rsidTr="00ED69AA">
        <w:trPr>
          <w:tblCellSpacing w:w="5" w:type="nil"/>
          <w:jc w:val="center"/>
        </w:trPr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«Совершенствование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D5732D">
              <w:rPr>
                <w:rFonts w:ascii="Times New Roman" w:hAnsi="Times New Roman"/>
                <w:color w:val="000000"/>
                <w:sz w:val="20"/>
                <w:szCs w:val="20"/>
              </w:rPr>
              <w:t>управления», всего, в т.ч.: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11 843,0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98,7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11 976,0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98,7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12 518,0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98,7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</w:tr>
      <w:tr w:rsidR="00A43E2F" w:rsidRPr="00D5732D" w:rsidTr="00ED69AA">
        <w:trPr>
          <w:tblCellSpacing w:w="5" w:type="nil"/>
          <w:jc w:val="center"/>
        </w:trPr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D5732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11 843,0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11 976,0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12 518,0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</w:tr>
      <w:tr w:rsidR="00A43E2F" w:rsidRPr="00D5732D" w:rsidTr="00ED69AA">
        <w:trPr>
          <w:tblCellSpacing w:w="5" w:type="nil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D5732D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«Развитие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малого и среднего предпринимательства</w:t>
            </w:r>
            <w:r w:rsidRPr="00D5732D">
              <w:rPr>
                <w:rFonts w:ascii="Times New Roman" w:hAnsi="Times New Roman"/>
                <w:color w:val="000000"/>
                <w:sz w:val="20"/>
                <w:szCs w:val="20"/>
              </w:rPr>
              <w:t>», всего, в т.ч.: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104,9</w:t>
            </w:r>
          </w:p>
        </w:tc>
      </w:tr>
      <w:tr w:rsidR="00A43E2F" w:rsidRPr="00D5732D" w:rsidTr="00ED69AA">
        <w:trPr>
          <w:tblCellSpacing w:w="5" w:type="nil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2F" w:rsidRPr="00D5732D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D5732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D5732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ind w:left="-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5732D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D5732D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104,9</w:t>
            </w:r>
          </w:p>
        </w:tc>
      </w:tr>
    </w:tbl>
    <w:p w:rsidR="00A43E2F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A43E2F" w:rsidRPr="001B55EA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1B55EA">
        <w:rPr>
          <w:rFonts w:ascii="Times New Roman" w:hAnsi="Times New Roman"/>
          <w:sz w:val="26"/>
          <w:szCs w:val="26"/>
        </w:rPr>
        <w:t xml:space="preserve">Наибольший удельный вес – </w:t>
      </w:r>
      <w:r w:rsidRPr="001B55EA">
        <w:rPr>
          <w:rFonts w:ascii="Times New Roman" w:hAnsi="Times New Roman"/>
          <w:sz w:val="26"/>
          <w:szCs w:val="26"/>
          <w:lang w:eastAsia="ar-SA"/>
        </w:rPr>
        <w:t xml:space="preserve">98,7 % в 2014 году, 98,7 % в 2015 году и 98,7 % в 2016 году </w:t>
      </w:r>
      <w:r w:rsidRPr="001B55EA">
        <w:rPr>
          <w:rFonts w:ascii="Times New Roman" w:hAnsi="Times New Roman"/>
          <w:sz w:val="26"/>
          <w:szCs w:val="26"/>
        </w:rPr>
        <w:t xml:space="preserve"> в общем объеме ресурсного обеспечения муниципальной программы составляют расходы на реализацию подпрограммы </w:t>
      </w:r>
      <w:r w:rsidRPr="001B55EA">
        <w:rPr>
          <w:rFonts w:ascii="Times New Roman" w:hAnsi="Times New Roman"/>
          <w:color w:val="000000"/>
          <w:sz w:val="26"/>
          <w:szCs w:val="26"/>
        </w:rPr>
        <w:t>«Совершенствование муниципального управления»</w:t>
      </w:r>
      <w:r w:rsidRPr="001B55EA">
        <w:rPr>
          <w:rFonts w:ascii="Times New Roman" w:hAnsi="Times New Roman"/>
          <w:sz w:val="26"/>
          <w:szCs w:val="26"/>
        </w:rPr>
        <w:t xml:space="preserve"> с объемом финансирования на 2014 год в сумме 11 843,0 тыс. рублей, на 2015 году в сумме 11 976,0 тыс. рублей, на  2016 году в сумме 12 518,0 тыс. рублей.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B55EA">
        <w:rPr>
          <w:rFonts w:ascii="Times New Roman" w:hAnsi="Times New Roman"/>
          <w:sz w:val="26"/>
          <w:szCs w:val="26"/>
        </w:rPr>
        <w:t>Указанные средства планируется направить на финансовое обеспечение выполнения муниципального задания муниципально</w:t>
      </w:r>
      <w:r>
        <w:rPr>
          <w:rFonts w:ascii="Times New Roman" w:hAnsi="Times New Roman"/>
          <w:sz w:val="26"/>
          <w:szCs w:val="26"/>
        </w:rPr>
        <w:t>го</w:t>
      </w:r>
      <w:r w:rsidRPr="001B55EA">
        <w:rPr>
          <w:rFonts w:ascii="Times New Roman" w:hAnsi="Times New Roman"/>
          <w:sz w:val="26"/>
          <w:szCs w:val="26"/>
        </w:rPr>
        <w:t xml:space="preserve"> бюджетно</w:t>
      </w:r>
      <w:r>
        <w:rPr>
          <w:rFonts w:ascii="Times New Roman" w:hAnsi="Times New Roman"/>
          <w:sz w:val="26"/>
          <w:szCs w:val="26"/>
        </w:rPr>
        <w:t>го</w:t>
      </w:r>
      <w:r w:rsidRPr="001B55EA">
        <w:rPr>
          <w:rFonts w:ascii="Times New Roman" w:hAnsi="Times New Roman"/>
          <w:sz w:val="26"/>
          <w:szCs w:val="26"/>
        </w:rPr>
        <w:t xml:space="preserve"> учреждени</w:t>
      </w:r>
      <w:r>
        <w:rPr>
          <w:rFonts w:ascii="Times New Roman" w:hAnsi="Times New Roman"/>
          <w:sz w:val="26"/>
          <w:szCs w:val="26"/>
        </w:rPr>
        <w:t>я</w:t>
      </w:r>
      <w:r w:rsidRPr="001B55EA">
        <w:rPr>
          <w:rFonts w:ascii="Times New Roman" w:hAnsi="Times New Roman"/>
          <w:sz w:val="26"/>
          <w:szCs w:val="26"/>
        </w:rPr>
        <w:t xml:space="preserve"> «Многофункциональный центр предоставления государственных и муниципальных услуг города Пыть-Яха». </w:t>
      </w:r>
    </w:p>
    <w:p w:rsidR="00A43E2F" w:rsidRPr="00EF6B9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F6B9F">
        <w:rPr>
          <w:rFonts w:ascii="Times New Roman" w:hAnsi="Times New Roman"/>
          <w:color w:val="000000"/>
          <w:sz w:val="26"/>
          <w:szCs w:val="26"/>
        </w:rPr>
        <w:t xml:space="preserve">По </w:t>
      </w:r>
      <w:r>
        <w:rPr>
          <w:rFonts w:ascii="Times New Roman" w:hAnsi="Times New Roman"/>
          <w:color w:val="000000"/>
          <w:sz w:val="26"/>
          <w:szCs w:val="26"/>
        </w:rPr>
        <w:t>п</w:t>
      </w:r>
      <w:r w:rsidRPr="00EF6B9F">
        <w:rPr>
          <w:rFonts w:ascii="Times New Roman" w:hAnsi="Times New Roman"/>
          <w:color w:val="000000"/>
          <w:sz w:val="26"/>
          <w:szCs w:val="26"/>
        </w:rPr>
        <w:t>одпрограмме  «Развитие малого и среднего предпринимательства»</w:t>
      </w:r>
      <w:r>
        <w:rPr>
          <w:rFonts w:ascii="Times New Roman" w:hAnsi="Times New Roman"/>
          <w:color w:val="000000"/>
          <w:sz w:val="26"/>
          <w:szCs w:val="26"/>
        </w:rPr>
        <w:t xml:space="preserve"> средства запланированы на развитие молодёжного предпринимательства, совершенствование механизмов финансовой и имущественной поддержке, а также поведение мероприятий с участием субъектов малого и среднего предпринимательства.</w:t>
      </w:r>
    </w:p>
    <w:p w:rsidR="00A43E2F" w:rsidRPr="001B55EA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EE3713" w:rsidRDefault="00A43E2F" w:rsidP="000B0115">
      <w:pPr>
        <w:spacing w:after="2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14. «Информационное общество </w:t>
      </w:r>
      <w:r w:rsidRPr="00EE3713">
        <w:rPr>
          <w:rFonts w:ascii="Times New Roman" w:hAnsi="Times New Roman"/>
          <w:b/>
          <w:sz w:val="26"/>
          <w:szCs w:val="26"/>
        </w:rPr>
        <w:t xml:space="preserve">муниципального образования городской округ город </w:t>
      </w:r>
      <w:r>
        <w:rPr>
          <w:rFonts w:ascii="Times New Roman" w:hAnsi="Times New Roman"/>
          <w:b/>
          <w:sz w:val="26"/>
          <w:szCs w:val="26"/>
        </w:rPr>
        <w:t xml:space="preserve">Пыть-Ях </w:t>
      </w:r>
      <w:r w:rsidRPr="00EE3713">
        <w:rPr>
          <w:rFonts w:ascii="Times New Roman" w:hAnsi="Times New Roman"/>
          <w:b/>
          <w:sz w:val="26"/>
          <w:szCs w:val="26"/>
        </w:rPr>
        <w:t>на 2014 – 2020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A43E2F" w:rsidRPr="00F600C1" w:rsidRDefault="00A43E2F" w:rsidP="000B0115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 w:rsidRPr="00F600C1">
        <w:rPr>
          <w:rFonts w:ascii="Times New Roman" w:hAnsi="Times New Roman"/>
          <w:sz w:val="26"/>
          <w:szCs w:val="26"/>
        </w:rPr>
        <w:t>Муниципальная программа «Информационное общество муниципального образования городской округ город Пыть-Ях на 2014 – 2020 годы</w:t>
      </w:r>
      <w:r>
        <w:rPr>
          <w:rFonts w:ascii="Times New Roman" w:hAnsi="Times New Roman"/>
          <w:sz w:val="26"/>
          <w:szCs w:val="26"/>
        </w:rPr>
        <w:t>»</w:t>
      </w:r>
      <w:r w:rsidRPr="00F600C1">
        <w:rPr>
          <w:rFonts w:ascii="Times New Roman" w:hAnsi="Times New Roman"/>
          <w:sz w:val="26"/>
          <w:szCs w:val="26"/>
        </w:rPr>
        <w:t xml:space="preserve"> разработана.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600C1">
        <w:rPr>
          <w:rFonts w:ascii="Times New Roman" w:hAnsi="Times New Roman"/>
          <w:sz w:val="26"/>
          <w:szCs w:val="26"/>
        </w:rPr>
        <w:t xml:space="preserve">Ответственный исполнитель муниципальной программы – </w:t>
      </w:r>
      <w:r>
        <w:rPr>
          <w:rFonts w:ascii="Times New Roman" w:hAnsi="Times New Roman"/>
          <w:sz w:val="26"/>
          <w:szCs w:val="26"/>
        </w:rPr>
        <w:t>о</w:t>
      </w:r>
      <w:r w:rsidRPr="00F600C1">
        <w:rPr>
          <w:rFonts w:ascii="Times New Roman" w:hAnsi="Times New Roman"/>
          <w:sz w:val="26"/>
          <w:szCs w:val="26"/>
        </w:rPr>
        <w:t>тдел по информационным ресурсам управления делами администрации г. Пыть-Ях, соисполнителей - нет.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600C1">
        <w:rPr>
          <w:rFonts w:ascii="Times New Roman" w:hAnsi="Times New Roman"/>
          <w:sz w:val="26"/>
          <w:szCs w:val="26"/>
        </w:rPr>
        <w:t xml:space="preserve">Целью муниципальной программы является </w:t>
      </w:r>
      <w:r w:rsidRPr="00F600C1">
        <w:rPr>
          <w:rFonts w:ascii="Times New Roman" w:hAnsi="Times New Roman"/>
          <w:spacing w:val="8"/>
          <w:sz w:val="26"/>
          <w:szCs w:val="26"/>
        </w:rPr>
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</w:t>
      </w:r>
      <w:r w:rsidRPr="00F600C1">
        <w:rPr>
          <w:rFonts w:ascii="Times New Roman" w:hAnsi="Times New Roman"/>
          <w:sz w:val="26"/>
          <w:szCs w:val="26"/>
        </w:rPr>
        <w:t xml:space="preserve"> </w:t>
      </w:r>
      <w:r w:rsidRPr="00F600C1">
        <w:rPr>
          <w:rFonts w:ascii="Times New Roman" w:hAnsi="Times New Roman"/>
          <w:spacing w:val="8"/>
          <w:sz w:val="26"/>
          <w:szCs w:val="26"/>
        </w:rPr>
        <w:t>Формирование системы межведомственного электронного взаимодействия</w:t>
      </w:r>
      <w:r w:rsidRPr="00F600C1">
        <w:rPr>
          <w:rFonts w:ascii="Times New Roman" w:hAnsi="Times New Roman"/>
          <w:sz w:val="26"/>
          <w:szCs w:val="26"/>
        </w:rPr>
        <w:t>.</w:t>
      </w:r>
    </w:p>
    <w:p w:rsidR="00A43E2F" w:rsidRPr="00F600C1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600C1">
        <w:rPr>
          <w:rFonts w:ascii="Times New Roman" w:hAnsi="Times New Roman"/>
          <w:sz w:val="26"/>
          <w:szCs w:val="26"/>
        </w:rPr>
        <w:t xml:space="preserve">Задачи муниципальной программы: </w:t>
      </w:r>
    </w:p>
    <w:p w:rsidR="00A43E2F" w:rsidRPr="00294B79" w:rsidRDefault="00A43E2F" w:rsidP="000B0115">
      <w:pPr>
        <w:pStyle w:val="aa"/>
        <w:widowControl w:val="0"/>
        <w:numPr>
          <w:ilvl w:val="0"/>
          <w:numId w:val="53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outlineLvl w:val="1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 xml:space="preserve">Обеспечение доступности населению современных информационно-коммуникационных услуг 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294B79" w:rsidRDefault="00A43E2F" w:rsidP="000B0115">
      <w:pPr>
        <w:pStyle w:val="aa"/>
        <w:widowControl w:val="0"/>
        <w:numPr>
          <w:ilvl w:val="0"/>
          <w:numId w:val="53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outlineLvl w:val="1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Развитие и сопровождение инфраструктуры информационных систем, имеющих особо важное значение для социально-экономического развития</w:t>
      </w:r>
      <w:r>
        <w:rPr>
          <w:rFonts w:ascii="Times New Roman" w:hAnsi="Times New Roman"/>
          <w:sz w:val="26"/>
          <w:szCs w:val="26"/>
        </w:rPr>
        <w:t>.</w:t>
      </w:r>
      <w:r w:rsidRPr="00294B79">
        <w:rPr>
          <w:rFonts w:ascii="Times New Roman" w:hAnsi="Times New Roman"/>
          <w:sz w:val="26"/>
          <w:szCs w:val="26"/>
        </w:rPr>
        <w:t xml:space="preserve"> </w:t>
      </w:r>
    </w:p>
    <w:p w:rsidR="00A43E2F" w:rsidRPr="00294B79" w:rsidRDefault="00A43E2F" w:rsidP="000B0115">
      <w:pPr>
        <w:numPr>
          <w:ilvl w:val="0"/>
          <w:numId w:val="53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Обеспечение деятельности Администрации  г.Пыть-Яха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D173AB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294B79" w:rsidRDefault="00A43E2F" w:rsidP="000B0115">
      <w:pPr>
        <w:numPr>
          <w:ilvl w:val="0"/>
          <w:numId w:val="55"/>
        </w:numPr>
        <w:tabs>
          <w:tab w:val="clear" w:pos="720"/>
          <w:tab w:val="num" w:pos="360"/>
          <w:tab w:val="center" w:pos="4677"/>
          <w:tab w:val="right" w:pos="9355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 xml:space="preserve">Подпрограмма 1. Развитие информационного общества и электронного взаимодействия </w:t>
      </w:r>
      <w:r>
        <w:rPr>
          <w:rFonts w:ascii="Times New Roman" w:hAnsi="Times New Roman"/>
          <w:sz w:val="26"/>
          <w:szCs w:val="26"/>
        </w:rPr>
        <w:t>м</w:t>
      </w:r>
      <w:r w:rsidRPr="00294B79">
        <w:rPr>
          <w:rFonts w:ascii="Times New Roman" w:hAnsi="Times New Roman"/>
          <w:sz w:val="26"/>
          <w:szCs w:val="26"/>
        </w:rPr>
        <w:t>униципальных структур г. Пыть-Ях.</w:t>
      </w:r>
    </w:p>
    <w:p w:rsidR="00A43E2F" w:rsidRPr="00294B79" w:rsidRDefault="00A43E2F" w:rsidP="000B0115">
      <w:pPr>
        <w:numPr>
          <w:ilvl w:val="0"/>
          <w:numId w:val="55"/>
        </w:numPr>
        <w:tabs>
          <w:tab w:val="clear" w:pos="720"/>
          <w:tab w:val="num" w:pos="360"/>
          <w:tab w:val="center" w:pos="4677"/>
          <w:tab w:val="right" w:pos="9355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Подпрограмма 2. Развитие информационно-коммуникационных технологий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D173AB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</w:t>
      </w:r>
      <w:r>
        <w:rPr>
          <w:rFonts w:ascii="Times New Roman" w:hAnsi="Times New Roman"/>
          <w:sz w:val="26"/>
          <w:szCs w:val="26"/>
        </w:rPr>
        <w:t xml:space="preserve">ями </w:t>
      </w:r>
      <w:r w:rsidRPr="00D173AB">
        <w:rPr>
          <w:rFonts w:ascii="Times New Roman" w:hAnsi="Times New Roman"/>
          <w:sz w:val="26"/>
          <w:szCs w:val="26"/>
        </w:rPr>
        <w:t>непосредственных результатов)  являются:</w:t>
      </w:r>
    </w:p>
    <w:p w:rsidR="00A43E2F" w:rsidRPr="00294B79" w:rsidRDefault="00A43E2F" w:rsidP="000B0115">
      <w:pPr>
        <w:numPr>
          <w:ilvl w:val="0"/>
          <w:numId w:val="54"/>
        </w:numPr>
        <w:tabs>
          <w:tab w:val="clear" w:pos="720"/>
          <w:tab w:val="num" w:pos="360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Сопровождение  программного обеспечения и увеличение объема  программ с неисключительными правами составляет 8%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294B79" w:rsidRDefault="00A43E2F" w:rsidP="000B0115">
      <w:pPr>
        <w:numPr>
          <w:ilvl w:val="0"/>
          <w:numId w:val="54"/>
        </w:numPr>
        <w:tabs>
          <w:tab w:val="clear" w:pos="720"/>
          <w:tab w:val="num" w:pos="360"/>
        </w:tabs>
        <w:ind w:left="360"/>
        <w:jc w:val="left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Доля подключенных структурных подразделений к корпоративной сети администрации города составляет 8%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D173AB" w:rsidRDefault="00A43E2F" w:rsidP="000B01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D173AB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294B79" w:rsidRDefault="00A43E2F" w:rsidP="000B0115">
      <w:pPr>
        <w:numPr>
          <w:ilvl w:val="0"/>
          <w:numId w:val="5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Увеличение объема оказания услуг МФЦ в электронном виде на 1 человека.</w:t>
      </w:r>
    </w:p>
    <w:p w:rsidR="00A43E2F" w:rsidRPr="00294B79" w:rsidRDefault="00A43E2F" w:rsidP="000B0115">
      <w:pPr>
        <w:numPr>
          <w:ilvl w:val="0"/>
          <w:numId w:val="5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 xml:space="preserve">Увеличение доли обмена электронными образами документов с </w:t>
      </w:r>
      <w:r>
        <w:rPr>
          <w:rFonts w:ascii="Times New Roman" w:hAnsi="Times New Roman"/>
          <w:sz w:val="26"/>
          <w:szCs w:val="26"/>
        </w:rPr>
        <w:t>и</w:t>
      </w:r>
      <w:r w:rsidRPr="00294B79">
        <w:rPr>
          <w:rFonts w:ascii="Times New Roman" w:hAnsi="Times New Roman"/>
          <w:sz w:val="26"/>
          <w:szCs w:val="26"/>
        </w:rPr>
        <w:t>спользованием единой системы электронного документооборота.</w:t>
      </w:r>
    </w:p>
    <w:p w:rsidR="00A43E2F" w:rsidRPr="00294B79" w:rsidRDefault="00A43E2F" w:rsidP="000B0115">
      <w:pPr>
        <w:numPr>
          <w:ilvl w:val="0"/>
          <w:numId w:val="5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Сопровождение  программного обеспечения и увеличение объема  программ с неисключительными правами до 75%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294B79" w:rsidRDefault="00A43E2F" w:rsidP="000B0115">
      <w:pPr>
        <w:numPr>
          <w:ilvl w:val="0"/>
          <w:numId w:val="5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>Увеличение доли модернизации и обеспечения оборудованием.</w:t>
      </w:r>
    </w:p>
    <w:p w:rsidR="00A43E2F" w:rsidRDefault="00A43E2F" w:rsidP="000B0115">
      <w:pPr>
        <w:numPr>
          <w:ilvl w:val="0"/>
          <w:numId w:val="56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294B79">
        <w:rPr>
          <w:rFonts w:ascii="Times New Roman" w:hAnsi="Times New Roman"/>
          <w:sz w:val="26"/>
          <w:szCs w:val="26"/>
        </w:rPr>
        <w:t xml:space="preserve">Подключение структурных подразделений к корпоративной сети администрации города </w:t>
      </w:r>
      <w:r w:rsidRPr="00F62C9F">
        <w:rPr>
          <w:rFonts w:ascii="Times New Roman" w:hAnsi="Times New Roman"/>
          <w:sz w:val="26"/>
          <w:szCs w:val="26"/>
        </w:rPr>
        <w:t>до 50%.</w:t>
      </w:r>
    </w:p>
    <w:p w:rsidR="00A43E2F" w:rsidRDefault="00A43E2F" w:rsidP="000B0115">
      <w:pPr>
        <w:tabs>
          <w:tab w:val="left" w:pos="2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реализацию муниципальной программы  </w:t>
      </w:r>
      <w:r w:rsidRPr="000B0F08">
        <w:rPr>
          <w:rFonts w:ascii="Times New Roman" w:hAnsi="Times New Roman"/>
          <w:sz w:val="26"/>
          <w:szCs w:val="26"/>
        </w:rPr>
        <w:t xml:space="preserve">планируется направить в 2014 году – </w:t>
      </w:r>
      <w:r>
        <w:rPr>
          <w:rFonts w:ascii="Times New Roman" w:hAnsi="Times New Roman"/>
          <w:sz w:val="26"/>
          <w:szCs w:val="26"/>
        </w:rPr>
        <w:t>2 977,5</w:t>
      </w:r>
      <w:r w:rsidRPr="000B0F08">
        <w:rPr>
          <w:rFonts w:ascii="Times New Roman" w:hAnsi="Times New Roman"/>
          <w:sz w:val="26"/>
          <w:szCs w:val="26"/>
        </w:rPr>
        <w:t xml:space="preserve"> тыс. рублей, в 2015 году – </w:t>
      </w:r>
      <w:r>
        <w:rPr>
          <w:rFonts w:ascii="Times New Roman" w:hAnsi="Times New Roman"/>
          <w:sz w:val="26"/>
          <w:szCs w:val="26"/>
        </w:rPr>
        <w:t>2 978,0</w:t>
      </w:r>
      <w:r w:rsidRPr="000B0F08">
        <w:rPr>
          <w:rFonts w:ascii="Times New Roman" w:hAnsi="Times New Roman"/>
          <w:sz w:val="26"/>
          <w:szCs w:val="26"/>
        </w:rPr>
        <w:t xml:space="preserve"> тыс. рублей, в 2016 году – </w:t>
      </w:r>
      <w:r>
        <w:rPr>
          <w:rFonts w:ascii="Times New Roman" w:hAnsi="Times New Roman"/>
          <w:sz w:val="26"/>
          <w:szCs w:val="26"/>
        </w:rPr>
        <w:t>2 978,0 тыс. рублей.</w:t>
      </w:r>
    </w:p>
    <w:p w:rsidR="00A43E2F" w:rsidRPr="00F62C9F" w:rsidRDefault="00A43E2F" w:rsidP="000B0115">
      <w:pPr>
        <w:shd w:val="clear" w:color="auto" w:fill="FFFFFF"/>
        <w:tabs>
          <w:tab w:val="num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A43E2F" w:rsidRPr="00F62C9F" w:rsidRDefault="00A43E2F" w:rsidP="000B0115">
      <w:pPr>
        <w:ind w:firstLine="425"/>
        <w:rPr>
          <w:rFonts w:ascii="Times New Roman" w:hAnsi="Times New Roman"/>
          <w:sz w:val="26"/>
          <w:szCs w:val="26"/>
        </w:rPr>
      </w:pPr>
      <w:r w:rsidRPr="00F62C9F">
        <w:rPr>
          <w:rFonts w:ascii="Times New Roman" w:hAnsi="Times New Roman"/>
          <w:sz w:val="26"/>
          <w:szCs w:val="26"/>
        </w:rPr>
        <w:t xml:space="preserve">Структура расходов муниципальной программы «Информационное общество </w:t>
      </w:r>
    </w:p>
    <w:p w:rsidR="00A43E2F" w:rsidRDefault="00A43E2F" w:rsidP="000B0115">
      <w:pPr>
        <w:ind w:firstLine="425"/>
        <w:rPr>
          <w:rFonts w:ascii="Times New Roman" w:hAnsi="Times New Roman"/>
          <w:sz w:val="26"/>
          <w:szCs w:val="26"/>
        </w:rPr>
      </w:pPr>
      <w:r w:rsidRPr="00F62C9F">
        <w:rPr>
          <w:rFonts w:ascii="Times New Roman" w:hAnsi="Times New Roman"/>
          <w:sz w:val="26"/>
          <w:szCs w:val="26"/>
        </w:rPr>
        <w:t>муниципального образования городской округ город Пыть-Ях на 2014-2020 годы» на 2014-2016 годы</w:t>
      </w:r>
    </w:p>
    <w:p w:rsidR="00A43E2F" w:rsidRPr="00F62C9F" w:rsidRDefault="00A43E2F" w:rsidP="000B0115">
      <w:pPr>
        <w:ind w:firstLine="425"/>
        <w:rPr>
          <w:rFonts w:ascii="Times New Roman" w:hAnsi="Times New Roman"/>
          <w:sz w:val="26"/>
          <w:szCs w:val="26"/>
        </w:rPr>
      </w:pP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126"/>
        <w:gridCol w:w="890"/>
        <w:gridCol w:w="992"/>
        <w:gridCol w:w="885"/>
        <w:gridCol w:w="992"/>
        <w:gridCol w:w="709"/>
        <w:gridCol w:w="829"/>
        <w:gridCol w:w="993"/>
        <w:gridCol w:w="708"/>
      </w:tblGrid>
      <w:tr w:rsidR="00A43E2F" w:rsidRPr="00F62C9F" w:rsidTr="00ED69AA">
        <w:trPr>
          <w:tblHeader/>
        </w:trPr>
        <w:tc>
          <w:tcPr>
            <w:tcW w:w="568" w:type="dxa"/>
            <w:vMerge w:val="restart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82" w:type="dxa"/>
            <w:gridSpan w:val="2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586" w:type="dxa"/>
            <w:gridSpan w:val="3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30" w:type="dxa"/>
            <w:gridSpan w:val="3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F62C9F" w:rsidTr="00ED69AA">
        <w:trPr>
          <w:tblHeader/>
        </w:trPr>
        <w:tc>
          <w:tcPr>
            <w:tcW w:w="568" w:type="dxa"/>
            <w:vMerge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F62C9F" w:rsidTr="00ED69AA">
        <w:trPr>
          <w:tblHeader/>
        </w:trPr>
        <w:tc>
          <w:tcPr>
            <w:tcW w:w="56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Всего по муниципальной программе, в т.ч:.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2 977,5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2 977,5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 xml:space="preserve">2 978,0 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и электронного правительства» всего, в т.ч.: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2 977,5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2 978,0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2 977,5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C9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2 978,0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C9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информационно-коммуникационных технологий» всего, в т.ч.: 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43E2F" w:rsidRPr="00F62C9F" w:rsidTr="00ED69AA">
        <w:tc>
          <w:tcPr>
            <w:tcW w:w="568" w:type="dxa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F62C9F">
              <w:rPr>
                <w:rFonts w:ascii="Times New Roman" w:hAnsi="Times New Roman"/>
                <w:sz w:val="20"/>
                <w:szCs w:val="20"/>
              </w:rPr>
              <w:t xml:space="preserve">- местный бюджет </w:t>
            </w:r>
          </w:p>
        </w:tc>
        <w:tc>
          <w:tcPr>
            <w:tcW w:w="890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C9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85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C9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29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43E2F" w:rsidRPr="00F62C9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C9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F62C9F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F62C9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</w:tbl>
    <w:p w:rsidR="00A43E2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F62C9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F62C9F">
        <w:rPr>
          <w:sz w:val="26"/>
          <w:szCs w:val="26"/>
        </w:rPr>
        <w:t>Удельный вес – 100,0 % в 2014-2016 годах, в общем объеме ресурсного обеспечения муниципальной программы составляют расходы на реализацию подпрограммы «Развитие информационного общества и электронного правительства», бюджетные ассигнования на 2014 год предусмотрены в сумме 2 977,5 тыс. рублей, на 2015 год – 2 978,0 тыс. рублей, на 2016 год– 2 978,0 тыс. рублей.</w:t>
      </w:r>
    </w:p>
    <w:p w:rsidR="00A43E2F" w:rsidRPr="00F62C9F" w:rsidRDefault="00A43E2F" w:rsidP="00DB6883">
      <w:pPr>
        <w:pStyle w:val="1"/>
        <w:shd w:val="clear" w:color="auto" w:fill="auto"/>
        <w:spacing w:line="240" w:lineRule="auto"/>
        <w:ind w:right="140" w:firstLine="709"/>
        <w:jc w:val="both"/>
        <w:rPr>
          <w:b/>
          <w:highlight w:val="red"/>
        </w:rPr>
      </w:pPr>
      <w:r>
        <w:rPr>
          <w:rStyle w:val="a1"/>
          <w:i w:val="0"/>
          <w:sz w:val="26"/>
          <w:szCs w:val="26"/>
        </w:rPr>
        <w:t>Средства запланированы на с</w:t>
      </w:r>
      <w:r w:rsidRPr="00294B79">
        <w:rPr>
          <w:sz w:val="26"/>
          <w:szCs w:val="26"/>
        </w:rPr>
        <w:t>опровождение  программного обеспечения</w:t>
      </w:r>
      <w:r>
        <w:rPr>
          <w:sz w:val="26"/>
          <w:szCs w:val="26"/>
        </w:rPr>
        <w:t>,</w:t>
      </w:r>
      <w:r w:rsidRPr="00294B79">
        <w:rPr>
          <w:sz w:val="26"/>
          <w:szCs w:val="26"/>
        </w:rPr>
        <w:t xml:space="preserve"> увеличение объема  программ с неисключительными правами</w:t>
      </w:r>
      <w:r>
        <w:rPr>
          <w:sz w:val="26"/>
          <w:szCs w:val="26"/>
        </w:rPr>
        <w:t xml:space="preserve"> и</w:t>
      </w:r>
      <w:r w:rsidRPr="004503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294B79">
        <w:rPr>
          <w:sz w:val="26"/>
          <w:szCs w:val="26"/>
        </w:rPr>
        <w:t>модернизаци</w:t>
      </w:r>
      <w:r>
        <w:rPr>
          <w:sz w:val="26"/>
          <w:szCs w:val="26"/>
        </w:rPr>
        <w:t>ю</w:t>
      </w:r>
      <w:r w:rsidRPr="00294B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компьютерного </w:t>
      </w:r>
      <w:r w:rsidRPr="00294B79">
        <w:rPr>
          <w:sz w:val="26"/>
          <w:szCs w:val="26"/>
        </w:rPr>
        <w:t>оборудовани</w:t>
      </w:r>
      <w:r>
        <w:rPr>
          <w:sz w:val="26"/>
          <w:szCs w:val="26"/>
        </w:rPr>
        <w:t>я.</w:t>
      </w:r>
    </w:p>
    <w:p w:rsidR="00A43E2F" w:rsidRDefault="00A43E2F" w:rsidP="000B0115">
      <w:pPr>
        <w:rPr>
          <w:rFonts w:ascii="Times New Roman" w:hAnsi="Times New Roman"/>
          <w:sz w:val="24"/>
          <w:szCs w:val="24"/>
        </w:rPr>
      </w:pPr>
    </w:p>
    <w:p w:rsidR="00A43E2F" w:rsidRDefault="00A43E2F" w:rsidP="000B0115">
      <w:pPr>
        <w:numPr>
          <w:ilvl w:val="0"/>
          <w:numId w:val="75"/>
        </w:numPr>
        <w:rPr>
          <w:rFonts w:ascii="Times New Roman" w:hAnsi="Times New Roman"/>
          <w:b/>
          <w:sz w:val="26"/>
          <w:szCs w:val="26"/>
        </w:rPr>
      </w:pPr>
      <w:r w:rsidRPr="00F62C9F">
        <w:rPr>
          <w:rFonts w:ascii="Times New Roman" w:hAnsi="Times New Roman"/>
          <w:b/>
          <w:sz w:val="26"/>
          <w:szCs w:val="26"/>
        </w:rPr>
        <w:t>Муниципальная программа муниципального образования  «Развитие транспортной системы муниципального образования городской округ город Пыть-Ях  на 2014-2020 годы»</w:t>
      </w:r>
    </w:p>
    <w:p w:rsidR="00A43E2F" w:rsidRPr="00F62C9F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BF011C" w:rsidRDefault="00A43E2F" w:rsidP="000B011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«Развитие транспортной системы муниципального образования» городской округ город Пыть-Ях на 2014-2020 годы (далее муниципальная программа) разработана.   </w:t>
      </w:r>
    </w:p>
    <w:p w:rsidR="00A43E2F" w:rsidRDefault="00A43E2F" w:rsidP="000B0115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>Ответственный исполни</w:t>
      </w:r>
      <w:r>
        <w:rPr>
          <w:rFonts w:ascii="Times New Roman" w:hAnsi="Times New Roman" w:cs="Times New Roman"/>
          <w:sz w:val="26"/>
          <w:szCs w:val="26"/>
        </w:rPr>
        <w:t>тель муниципальной программы – у</w:t>
      </w:r>
      <w:r w:rsidRPr="00BF011C">
        <w:rPr>
          <w:rFonts w:ascii="Times New Roman" w:hAnsi="Times New Roman" w:cs="Times New Roman"/>
          <w:sz w:val="26"/>
          <w:szCs w:val="26"/>
        </w:rPr>
        <w:t xml:space="preserve">правление по жилищно-коммунальному комплексу, транспорту и дорогам Администрация города Пыть </w:t>
      </w:r>
      <w:r>
        <w:rPr>
          <w:rFonts w:ascii="Times New Roman" w:hAnsi="Times New Roman"/>
          <w:sz w:val="26"/>
          <w:szCs w:val="26"/>
        </w:rPr>
        <w:t>–</w:t>
      </w:r>
      <w:r w:rsidRPr="00BF011C">
        <w:rPr>
          <w:rFonts w:ascii="Times New Roman" w:hAnsi="Times New Roman" w:cs="Times New Roman"/>
          <w:sz w:val="26"/>
          <w:szCs w:val="26"/>
        </w:rPr>
        <w:t xml:space="preserve"> Ях</w:t>
      </w:r>
      <w:r>
        <w:rPr>
          <w:rFonts w:ascii="Times New Roman" w:hAnsi="Times New Roman"/>
          <w:sz w:val="26"/>
          <w:szCs w:val="26"/>
        </w:rPr>
        <w:t>, соисполнитель:</w:t>
      </w:r>
      <w:r w:rsidRPr="00BF011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МКУ «Управление капитального строительства г. Пыть-Ях».</w:t>
      </w:r>
    </w:p>
    <w:p w:rsidR="00A43E2F" w:rsidRPr="00BF011C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Целью программы является: р</w:t>
      </w:r>
      <w:r w:rsidRPr="00BF011C">
        <w:rPr>
          <w:rFonts w:ascii="Times New Roman" w:hAnsi="Times New Roman"/>
          <w:sz w:val="26"/>
          <w:szCs w:val="26"/>
        </w:rPr>
        <w:t>азвитие современной транспортной инфраструктуры, обеспечивающей повышение доступности и безопасности услуг транспортного комплекса для населения муниципального образования городского округа города Пыть-Ях</w:t>
      </w:r>
    </w:p>
    <w:p w:rsidR="00A43E2F" w:rsidRPr="00BF011C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BF011C" w:rsidRDefault="00A43E2F" w:rsidP="000B0115">
      <w:pPr>
        <w:pStyle w:val="ConsPlusCell"/>
        <w:widowControl/>
        <w:numPr>
          <w:ilvl w:val="0"/>
          <w:numId w:val="57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 xml:space="preserve">Осуществление функций по реализации единой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BF011C">
        <w:rPr>
          <w:rFonts w:ascii="Times New Roman" w:hAnsi="Times New Roman" w:cs="Times New Roman"/>
          <w:sz w:val="26"/>
          <w:szCs w:val="26"/>
        </w:rPr>
        <w:t xml:space="preserve"> политики в сфере транспортного обслуживания населения и дорожной деятельности. </w:t>
      </w:r>
    </w:p>
    <w:p w:rsidR="00A43E2F" w:rsidRPr="00BF011C" w:rsidRDefault="00A43E2F" w:rsidP="000B0115">
      <w:pPr>
        <w:pStyle w:val="ConsPlusCell"/>
        <w:widowControl/>
        <w:numPr>
          <w:ilvl w:val="0"/>
          <w:numId w:val="5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>Обеспечение доступности и повышение качества транспортных услуг автомобильным транспортом.</w:t>
      </w:r>
    </w:p>
    <w:p w:rsidR="00A43E2F" w:rsidRPr="00BF011C" w:rsidRDefault="00A43E2F" w:rsidP="000B0115">
      <w:pPr>
        <w:pStyle w:val="ConsPlusCell"/>
        <w:widowControl/>
        <w:numPr>
          <w:ilvl w:val="0"/>
          <w:numId w:val="5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>Обновление, модернизация, повышение уровня технического состояния парка автотранспортных средств, оборудования и автодорожной инфраструктуры.</w:t>
      </w:r>
    </w:p>
    <w:p w:rsidR="00A43E2F" w:rsidRPr="00BF011C" w:rsidRDefault="00A43E2F" w:rsidP="000B0115">
      <w:pPr>
        <w:pStyle w:val="ConsPlusCell"/>
        <w:widowControl/>
        <w:numPr>
          <w:ilvl w:val="0"/>
          <w:numId w:val="5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 xml:space="preserve">Обеспечение функционирования сети автомобильных дорог общего пользования местного значения. </w:t>
      </w:r>
    </w:p>
    <w:p w:rsidR="00A43E2F" w:rsidRPr="00BF011C" w:rsidRDefault="00A43E2F" w:rsidP="000B0115">
      <w:pPr>
        <w:pStyle w:val="ConsPlusCell"/>
        <w:widowControl/>
        <w:numPr>
          <w:ilvl w:val="0"/>
          <w:numId w:val="5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F011C">
        <w:rPr>
          <w:rFonts w:ascii="Times New Roman" w:hAnsi="Times New Roman" w:cs="Times New Roman"/>
          <w:sz w:val="26"/>
          <w:szCs w:val="26"/>
        </w:rPr>
        <w:t>Строительство (реконструкция), реконструкция,  капитальный ремонт и ремонт автомобильных  дорог общего  пользования местного значения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3E2F" w:rsidRPr="00BF011C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BF011C" w:rsidRDefault="00A43E2F" w:rsidP="000B0115">
      <w:pPr>
        <w:widowControl w:val="0"/>
        <w:numPr>
          <w:ilvl w:val="0"/>
          <w:numId w:val="58"/>
        </w:numPr>
        <w:tabs>
          <w:tab w:val="clear" w:pos="81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Автомобильный транспорт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58"/>
        </w:numPr>
        <w:tabs>
          <w:tab w:val="clear" w:pos="81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Дорожное хозяйство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BF011C" w:rsidRDefault="00A43E2F" w:rsidP="000B0115">
      <w:pPr>
        <w:widowControl w:val="0"/>
        <w:numPr>
          <w:ilvl w:val="0"/>
          <w:numId w:val="59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Увеличение годового объема пассажирских перевозок автомобильным транспортом в внутригородском сообщении с 1 259,3 до 1 446,5 тыс.чел. </w:t>
      </w:r>
    </w:p>
    <w:p w:rsidR="00A43E2F" w:rsidRPr="00BF011C" w:rsidRDefault="00A43E2F" w:rsidP="000B0115">
      <w:pPr>
        <w:widowControl w:val="0"/>
        <w:numPr>
          <w:ilvl w:val="0"/>
          <w:numId w:val="59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Снижение уровня износа парка автобусов организаций автомобильного транспорта, осуществляющих перевозки пассажиров в внутригородском сообщении, 56,8% (базовый показатель)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59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Увеличение протяженности сети автомобильных дорог общего пользования местного значения,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75,357 км</w:t>
        </w:r>
      </w:smartTag>
      <w:r w:rsidRPr="00BF011C">
        <w:rPr>
          <w:rFonts w:ascii="Times New Roman" w:hAnsi="Times New Roman"/>
          <w:sz w:val="26"/>
          <w:szCs w:val="26"/>
        </w:rPr>
        <w:t xml:space="preserve"> (базовый показатель)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59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Увеличение протяженности сети автомобильных дорог общего пользования местного значения с капитальным типом покрытия,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60,3 км</w:t>
        </w:r>
      </w:smartTag>
      <w:r w:rsidRPr="00BF011C">
        <w:rPr>
          <w:rFonts w:ascii="Times New Roman" w:hAnsi="Times New Roman"/>
          <w:sz w:val="26"/>
          <w:szCs w:val="26"/>
        </w:rPr>
        <w:t>. (базовый показатель)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59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Увеличение протяженности сети автомобильных дорог общего пользования местного значения, приходящейся на 1000 чел. населения, 1,8 км/1000 чел. (базовый показатель)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Повышение транспортной подвижности населения муниципального образования во внутригородском сообщении с 30,7 до 36 поездок одного жителя в год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Увеличение плотности сети автомобильных дорог общего пользования местного значения на 1000 кв. км территории,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0941 км</w:t>
        </w:r>
      </w:smartTag>
      <w:r w:rsidRPr="00BF011C">
        <w:rPr>
          <w:rFonts w:ascii="Times New Roman" w:hAnsi="Times New Roman"/>
          <w:sz w:val="26"/>
          <w:szCs w:val="26"/>
        </w:rPr>
        <w:t xml:space="preserve"> (базовый показатель)</w:t>
      </w:r>
      <w:r>
        <w:rPr>
          <w:rFonts w:ascii="Times New Roman" w:hAnsi="Times New Roman"/>
          <w:sz w:val="26"/>
          <w:szCs w:val="26"/>
        </w:rPr>
        <w:t>.</w:t>
      </w:r>
      <w:r w:rsidRPr="00BF011C">
        <w:rPr>
          <w:rFonts w:ascii="Times New Roman" w:hAnsi="Times New Roman"/>
          <w:sz w:val="26"/>
          <w:szCs w:val="26"/>
        </w:rPr>
        <w:t xml:space="preserve"> 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по отношению к 2011 году на 4,4%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%, с 49,4 до 22,0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с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38,152 км</w:t>
        </w:r>
      </w:smartTag>
      <w:r w:rsidRPr="00BF011C">
        <w:rPr>
          <w:rFonts w:ascii="Times New Roman" w:hAnsi="Times New Roman"/>
          <w:sz w:val="26"/>
          <w:szCs w:val="26"/>
        </w:rPr>
        <w:t xml:space="preserve"> до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58,807 км</w:t>
        </w:r>
      </w:smartTag>
      <w:r w:rsidRPr="00BF011C">
        <w:rPr>
          <w:rFonts w:ascii="Times New Roman" w:hAnsi="Times New Roman"/>
          <w:sz w:val="26"/>
          <w:szCs w:val="26"/>
        </w:rPr>
        <w:t xml:space="preserve"> (на </w:t>
      </w:r>
      <w:smartTag w:uri="urn:schemas-microsoft-com:office:smarttags" w:element="metricconverter">
        <w:smartTagPr>
          <w:attr w:name="ProductID" w:val="20,655 км"/>
        </w:smartTagPr>
        <w:r w:rsidRPr="00BF011C">
          <w:rPr>
            <w:rFonts w:ascii="Times New Roman" w:hAnsi="Times New Roman"/>
            <w:sz w:val="26"/>
            <w:szCs w:val="26"/>
          </w:rPr>
          <w:t>20,655 км</w:t>
        </w:r>
      </w:smartTag>
      <w:r w:rsidRPr="00BF011C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F011C" w:rsidRDefault="00A43E2F" w:rsidP="000B0115">
      <w:pPr>
        <w:widowControl w:val="0"/>
        <w:numPr>
          <w:ilvl w:val="0"/>
          <w:numId w:val="60"/>
        </w:numPr>
        <w:tabs>
          <w:tab w:val="clear" w:pos="825"/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F011C">
        <w:rPr>
          <w:rFonts w:ascii="Times New Roman" w:hAnsi="Times New Roman"/>
          <w:sz w:val="26"/>
          <w:szCs w:val="26"/>
        </w:rPr>
        <w:t>Капитальный ремонт и ремонт автомобильных дорог общего пользования местного значения и искусственных сооружений на них, 195 351,5 кв.м.</w:t>
      </w:r>
    </w:p>
    <w:p w:rsidR="00A43E2F" w:rsidRDefault="00A43E2F" w:rsidP="000B0115">
      <w:pPr>
        <w:pStyle w:val="1"/>
        <w:shd w:val="clear" w:color="auto" w:fill="auto"/>
        <w:spacing w:line="240" w:lineRule="auto"/>
        <w:ind w:right="140" w:firstLine="709"/>
        <w:jc w:val="both"/>
        <w:rPr>
          <w:sz w:val="26"/>
          <w:szCs w:val="26"/>
        </w:rPr>
      </w:pPr>
    </w:p>
    <w:p w:rsidR="00A43E2F" w:rsidRDefault="00A43E2F" w:rsidP="000B0115">
      <w:pPr>
        <w:pStyle w:val="1"/>
        <w:shd w:val="clear" w:color="auto" w:fill="auto"/>
        <w:spacing w:line="240" w:lineRule="auto"/>
        <w:ind w:right="140" w:firstLine="709"/>
        <w:jc w:val="both"/>
        <w:rPr>
          <w:sz w:val="26"/>
          <w:szCs w:val="26"/>
        </w:rPr>
      </w:pPr>
      <w:r w:rsidRPr="00F62C9F">
        <w:rPr>
          <w:sz w:val="26"/>
          <w:szCs w:val="26"/>
        </w:rPr>
        <w:t xml:space="preserve">На реализацию муниципальной программы планируется направить в 2014 году – 147 917,9 тыс. рублей, в 2015 году – 150 262,3 тыс. рублей, в 2016 году – 150 267,1 тыс. рублей. </w:t>
      </w:r>
    </w:p>
    <w:p w:rsidR="00A43E2F" w:rsidRPr="00F62C9F" w:rsidRDefault="00A43E2F" w:rsidP="000B0115">
      <w:pPr>
        <w:pStyle w:val="1"/>
        <w:shd w:val="clear" w:color="auto" w:fill="auto"/>
        <w:spacing w:line="240" w:lineRule="auto"/>
        <w:ind w:right="140" w:firstLine="709"/>
        <w:jc w:val="both"/>
        <w:rPr>
          <w:sz w:val="26"/>
          <w:szCs w:val="26"/>
        </w:rPr>
      </w:pPr>
    </w:p>
    <w:p w:rsidR="00A43E2F" w:rsidRPr="00F62C9F" w:rsidRDefault="00A43E2F" w:rsidP="000B0115">
      <w:pPr>
        <w:rPr>
          <w:rFonts w:ascii="Times New Roman" w:hAnsi="Times New Roman"/>
          <w:sz w:val="26"/>
          <w:szCs w:val="26"/>
        </w:rPr>
      </w:pPr>
      <w:r w:rsidRPr="00F62C9F">
        <w:rPr>
          <w:rFonts w:ascii="Times New Roman" w:hAnsi="Times New Roman"/>
          <w:sz w:val="26"/>
          <w:szCs w:val="26"/>
        </w:rPr>
        <w:t>Структура расходов муниципальной программы «Развитие транспортной системы муниципального образования городской округ Пыть-Ях на 2014-2020 годы» на 2014-2020 годы» на 2014-2016 годы</w:t>
      </w:r>
    </w:p>
    <w:p w:rsidR="00A43E2F" w:rsidRPr="005C489A" w:rsidRDefault="00A43E2F" w:rsidP="000B0115">
      <w:pPr>
        <w:pStyle w:val="1"/>
        <w:shd w:val="clear" w:color="auto" w:fill="auto"/>
        <w:spacing w:after="120" w:line="240" w:lineRule="auto"/>
        <w:ind w:left="102" w:right="142" w:firstLine="709"/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X="82" w:tblpY="9"/>
        <w:tblW w:w="9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2"/>
        <w:gridCol w:w="2336"/>
        <w:gridCol w:w="992"/>
        <w:gridCol w:w="898"/>
        <w:gridCol w:w="992"/>
        <w:gridCol w:w="768"/>
        <w:gridCol w:w="709"/>
        <w:gridCol w:w="992"/>
        <w:gridCol w:w="829"/>
        <w:gridCol w:w="708"/>
      </w:tblGrid>
      <w:tr w:rsidR="00A43E2F" w:rsidRPr="005C489A" w:rsidTr="00775862">
        <w:trPr>
          <w:tblHeader/>
        </w:trPr>
        <w:tc>
          <w:tcPr>
            <w:tcW w:w="392" w:type="dxa"/>
            <w:vMerge w:val="restart"/>
            <w:vAlign w:val="center"/>
          </w:tcPr>
          <w:p w:rsidR="00A43E2F" w:rsidRPr="005C489A" w:rsidRDefault="00A43E2F" w:rsidP="00775862">
            <w:pPr>
              <w:ind w:left="-142"/>
              <w:rPr>
                <w:rFonts w:ascii="Times New Roman" w:hAnsi="Times New Roman"/>
                <w:sz w:val="20"/>
                <w:szCs w:val="20"/>
              </w:rPr>
            </w:pPr>
            <w:bookmarkStart w:id="4" w:name="OLE_LINK4"/>
            <w:r w:rsidRPr="005C489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336" w:type="dxa"/>
            <w:vMerge w:val="restart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90" w:type="dxa"/>
            <w:gridSpan w:val="2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469" w:type="dxa"/>
            <w:gridSpan w:val="3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29" w:type="dxa"/>
            <w:gridSpan w:val="3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5C489A" w:rsidTr="00775862">
        <w:trPr>
          <w:tblHeader/>
        </w:trPr>
        <w:tc>
          <w:tcPr>
            <w:tcW w:w="392" w:type="dxa"/>
            <w:vMerge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сумма, </w:t>
            </w:r>
          </w:p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тыс.руб.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сумма, </w:t>
            </w:r>
          </w:p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тыс.руб.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сумма, </w:t>
            </w:r>
          </w:p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тыс.руб.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5C489A" w:rsidTr="00775862">
        <w:trPr>
          <w:tblHeader/>
        </w:trPr>
        <w:tc>
          <w:tcPr>
            <w:tcW w:w="392" w:type="dxa"/>
            <w:tcBorders>
              <w:bottom w:val="single" w:sz="4" w:space="0" w:color="auto"/>
            </w:tcBorders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6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8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8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9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5C489A" w:rsidTr="0077586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 xml:space="preserve"> программе, в том числе: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147 917,9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150 262,3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101,6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150 267,1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44 673,7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47 023,1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31,3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105,3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47 022,9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31,3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103 244,2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69,8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103 239,2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68,7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103 244,2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68,7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Подпрограмма «Авто-мобильный транспорт» всего, в том числе: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39,9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58 983,0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Подпрограмма «Дорожное хозяйство» всего, в том числе: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88 934,9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60,1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91 279,3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102,6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91 284,1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44 673,7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47 023,1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105,3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47 022,9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5C489A" w:rsidTr="00775862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20"/>
                <w:szCs w:val="20"/>
              </w:rPr>
            </w:pPr>
            <w:r w:rsidRPr="005C489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5C489A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44 261,2</w:t>
            </w:r>
          </w:p>
        </w:tc>
        <w:tc>
          <w:tcPr>
            <w:tcW w:w="89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44 256,2</w:t>
            </w:r>
          </w:p>
        </w:tc>
        <w:tc>
          <w:tcPr>
            <w:tcW w:w="76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44 261,2</w:t>
            </w:r>
          </w:p>
        </w:tc>
        <w:tc>
          <w:tcPr>
            <w:tcW w:w="829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 w:rsidRPr="005C489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5C489A" w:rsidRDefault="00A43E2F" w:rsidP="007758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bookmarkEnd w:id="4"/>
    </w:tbl>
    <w:p w:rsidR="00A43E2F" w:rsidRPr="00E20091" w:rsidRDefault="00A43E2F" w:rsidP="000B0115">
      <w:pPr>
        <w:pStyle w:val="1"/>
        <w:shd w:val="clear" w:color="auto" w:fill="auto"/>
        <w:spacing w:line="240" w:lineRule="auto"/>
        <w:ind w:right="142" w:firstLine="709"/>
        <w:jc w:val="both"/>
        <w:rPr>
          <w:sz w:val="26"/>
          <w:szCs w:val="26"/>
          <w:highlight w:val="red"/>
        </w:rPr>
      </w:pPr>
    </w:p>
    <w:p w:rsidR="00A43E2F" w:rsidRPr="00E20091" w:rsidRDefault="00A43E2F" w:rsidP="000B0115">
      <w:pPr>
        <w:pStyle w:val="1"/>
        <w:shd w:val="clear" w:color="auto" w:fill="auto"/>
        <w:spacing w:line="240" w:lineRule="auto"/>
        <w:ind w:right="142" w:firstLine="709"/>
        <w:jc w:val="both"/>
        <w:rPr>
          <w:sz w:val="26"/>
          <w:szCs w:val="26"/>
        </w:rPr>
      </w:pPr>
      <w:r w:rsidRPr="00E20091">
        <w:rPr>
          <w:sz w:val="26"/>
          <w:szCs w:val="26"/>
        </w:rPr>
        <w:t xml:space="preserve">Наибольший удельный вес – 60,1 % в 2014 году, 60,7 % - в 2015 году, 60,7 % - в 2016 году в объеме ресурсного обеспечения муниципальной программы составляют расходы на реализацию подпрограммы «Дорожное хозяйство», средства которой составляют дорожный фонд муниципального образования городской округ город Пыть-Ях. Бюджетные ассигнования по подпрограмме запланированы на 2014 год 88 934,9 тыс. рублей, на 2015 год в сумме 91 279,3 тыс. рублей, на 2016 год в сумме 91 284,1 тыс. рублей. </w:t>
      </w:r>
    </w:p>
    <w:p w:rsidR="00A43E2F" w:rsidRPr="007B69BA" w:rsidRDefault="00A43E2F" w:rsidP="000B0115">
      <w:pPr>
        <w:pStyle w:val="1"/>
        <w:shd w:val="clear" w:color="auto" w:fill="auto"/>
        <w:spacing w:line="240" w:lineRule="auto"/>
        <w:ind w:right="142" w:firstLine="709"/>
        <w:jc w:val="both"/>
        <w:rPr>
          <w:sz w:val="24"/>
          <w:szCs w:val="24"/>
        </w:rPr>
      </w:pPr>
      <w:r w:rsidRPr="00E20091">
        <w:rPr>
          <w:sz w:val="26"/>
          <w:szCs w:val="26"/>
        </w:rPr>
        <w:t>За счёт указанных средств будет финансироваться дорожная деятельность в отношении автомобильных дорог общего пользования</w:t>
      </w:r>
      <w:r>
        <w:rPr>
          <w:sz w:val="26"/>
          <w:szCs w:val="26"/>
        </w:rPr>
        <w:t>, в части содержания и ремонт автомобильных дорог, а также содержание</w:t>
      </w:r>
      <w:r w:rsidRPr="00E05BC5">
        <w:rPr>
          <w:sz w:val="26"/>
          <w:szCs w:val="26"/>
        </w:rPr>
        <w:t xml:space="preserve"> </w:t>
      </w:r>
      <w:r>
        <w:rPr>
          <w:sz w:val="26"/>
          <w:szCs w:val="26"/>
        </w:rPr>
        <w:t>автомобильных дорог в   летнее и зимнее время года</w:t>
      </w:r>
      <w:r w:rsidRPr="00E20091">
        <w:rPr>
          <w:sz w:val="26"/>
          <w:szCs w:val="26"/>
        </w:rPr>
        <w:t xml:space="preserve">. </w:t>
      </w:r>
    </w:p>
    <w:p w:rsidR="00A43E2F" w:rsidRPr="00484E7B" w:rsidRDefault="00A43E2F" w:rsidP="000B0115">
      <w:pPr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A43E2F" w:rsidRPr="00E20091" w:rsidRDefault="00A43E2F" w:rsidP="000B0115">
      <w:pPr>
        <w:spacing w:after="240"/>
        <w:rPr>
          <w:rFonts w:ascii="Times New Roman" w:hAnsi="Times New Roman"/>
          <w:b/>
          <w:sz w:val="26"/>
          <w:szCs w:val="26"/>
        </w:rPr>
      </w:pPr>
      <w:r w:rsidRPr="00E20091">
        <w:rPr>
          <w:rFonts w:ascii="Times New Roman" w:hAnsi="Times New Roman"/>
          <w:b/>
          <w:sz w:val="26"/>
          <w:szCs w:val="26"/>
        </w:rPr>
        <w:t xml:space="preserve">16. Муниципальная программа  «Управление </w:t>
      </w:r>
      <w:r>
        <w:rPr>
          <w:rFonts w:ascii="Times New Roman" w:hAnsi="Times New Roman"/>
          <w:b/>
          <w:sz w:val="26"/>
          <w:szCs w:val="26"/>
        </w:rPr>
        <w:t xml:space="preserve">муниципальными </w:t>
      </w:r>
      <w:r w:rsidRPr="00E20091">
        <w:rPr>
          <w:rFonts w:ascii="Times New Roman" w:hAnsi="Times New Roman"/>
          <w:b/>
          <w:sz w:val="26"/>
          <w:szCs w:val="26"/>
        </w:rPr>
        <w:t xml:space="preserve"> финансами в муниципальном образовании городской округ город Пыть-Ях  на 2014 - 2020 годы»</w:t>
      </w:r>
    </w:p>
    <w:p w:rsidR="00A43E2F" w:rsidRPr="00BC2421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«Управление муниципальными финансами в муниципальном образовании городской округ город Пыть-Ях на 2014 - 2020 годы» (далее муниципальная программа) разработана.   </w:t>
      </w:r>
    </w:p>
    <w:p w:rsidR="00A43E2F" w:rsidRPr="00BC2421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Комитет по финансам администрации города Пыть-Яха. Соисполнителей программы нет.</w:t>
      </w:r>
    </w:p>
    <w:p w:rsidR="00A43E2F" w:rsidRPr="00BC2421" w:rsidRDefault="00A43E2F" w:rsidP="000B0115">
      <w:pPr>
        <w:pStyle w:val="Title"/>
        <w:jc w:val="both"/>
        <w:rPr>
          <w:sz w:val="26"/>
          <w:szCs w:val="26"/>
        </w:rPr>
      </w:pPr>
      <w:r w:rsidRPr="00BC2421">
        <w:rPr>
          <w:sz w:val="26"/>
          <w:szCs w:val="26"/>
        </w:rPr>
        <w:t xml:space="preserve"> </w:t>
      </w:r>
      <w:r w:rsidRPr="00BC2421">
        <w:rPr>
          <w:sz w:val="26"/>
          <w:szCs w:val="26"/>
        </w:rPr>
        <w:tab/>
        <w:t>Основной целью программы является обеспечение долгосрочной сбалансированности и устойчивости бюджетной системы, повышение качества управления муниципальными финансами городского округа</w:t>
      </w:r>
      <w:r>
        <w:rPr>
          <w:sz w:val="26"/>
          <w:szCs w:val="26"/>
        </w:rPr>
        <w:t>.</w:t>
      </w:r>
    </w:p>
    <w:p w:rsidR="00A43E2F" w:rsidRPr="00462169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462169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462169" w:rsidRDefault="00A43E2F" w:rsidP="000B0115">
      <w:pPr>
        <w:pStyle w:val="aa"/>
        <w:numPr>
          <w:ilvl w:val="0"/>
          <w:numId w:val="61"/>
        </w:numPr>
        <w:tabs>
          <w:tab w:val="clear" w:pos="720"/>
          <w:tab w:val="num" w:pos="360"/>
        </w:tabs>
        <w:ind w:hanging="720"/>
        <w:contextualSpacing/>
        <w:jc w:val="both"/>
        <w:rPr>
          <w:rFonts w:ascii="Times New Roman" w:hAnsi="Times New Roman"/>
          <w:sz w:val="26"/>
          <w:szCs w:val="26"/>
        </w:rPr>
      </w:pPr>
      <w:r w:rsidRPr="00462169">
        <w:rPr>
          <w:rFonts w:ascii="Times New Roman" w:hAnsi="Times New Roman"/>
          <w:sz w:val="26"/>
          <w:szCs w:val="26"/>
        </w:rPr>
        <w:t>Долгосрочное бюджетное планирование.</w:t>
      </w:r>
    </w:p>
    <w:p w:rsidR="00A43E2F" w:rsidRPr="00462169" w:rsidRDefault="00A43E2F" w:rsidP="000B0115">
      <w:pPr>
        <w:pStyle w:val="aa"/>
        <w:numPr>
          <w:ilvl w:val="0"/>
          <w:numId w:val="61"/>
        </w:numPr>
        <w:tabs>
          <w:tab w:val="clear" w:pos="720"/>
          <w:tab w:val="num" w:pos="360"/>
        </w:tabs>
        <w:autoSpaceDE w:val="0"/>
        <w:autoSpaceDN w:val="0"/>
        <w:adjustRightInd w:val="0"/>
        <w:ind w:hanging="720"/>
        <w:contextualSpacing/>
        <w:jc w:val="both"/>
        <w:rPr>
          <w:rFonts w:ascii="Times New Roman" w:hAnsi="Times New Roman"/>
          <w:sz w:val="26"/>
          <w:szCs w:val="26"/>
        </w:rPr>
      </w:pPr>
      <w:r w:rsidRPr="00462169">
        <w:rPr>
          <w:rFonts w:ascii="Times New Roman" w:hAnsi="Times New Roman"/>
          <w:sz w:val="26"/>
          <w:szCs w:val="26"/>
        </w:rPr>
        <w:t>Нормативное правовое регулирование в сфере бюджетного процесса и его   совершенствование.</w:t>
      </w:r>
    </w:p>
    <w:p w:rsidR="00A43E2F" w:rsidRPr="00462169" w:rsidRDefault="00A43E2F" w:rsidP="000B0115">
      <w:pPr>
        <w:pStyle w:val="aa"/>
        <w:numPr>
          <w:ilvl w:val="0"/>
          <w:numId w:val="61"/>
        </w:numPr>
        <w:tabs>
          <w:tab w:val="clear" w:pos="720"/>
          <w:tab w:val="num" w:pos="360"/>
        </w:tabs>
        <w:autoSpaceDE w:val="0"/>
        <w:autoSpaceDN w:val="0"/>
        <w:adjustRightInd w:val="0"/>
        <w:ind w:hanging="720"/>
        <w:contextualSpacing/>
        <w:jc w:val="both"/>
        <w:rPr>
          <w:rFonts w:ascii="Times New Roman" w:hAnsi="Times New Roman"/>
          <w:sz w:val="26"/>
          <w:szCs w:val="26"/>
        </w:rPr>
      </w:pPr>
      <w:r w:rsidRPr="00462169">
        <w:rPr>
          <w:rFonts w:ascii="Times New Roman" w:hAnsi="Times New Roman"/>
          <w:sz w:val="26"/>
          <w:szCs w:val="26"/>
        </w:rPr>
        <w:t>Обеспечение своевременного контроля в финансово-бюджетной сфере.</w:t>
      </w:r>
    </w:p>
    <w:p w:rsidR="00A43E2F" w:rsidRPr="00462169" w:rsidRDefault="00A43E2F" w:rsidP="000B0115">
      <w:pPr>
        <w:pStyle w:val="aa"/>
        <w:numPr>
          <w:ilvl w:val="0"/>
          <w:numId w:val="61"/>
        </w:numPr>
        <w:tabs>
          <w:tab w:val="clear" w:pos="720"/>
          <w:tab w:val="num" w:pos="360"/>
        </w:tabs>
        <w:autoSpaceDE w:val="0"/>
        <w:autoSpaceDN w:val="0"/>
        <w:adjustRightInd w:val="0"/>
        <w:ind w:hanging="720"/>
        <w:contextualSpacing/>
        <w:jc w:val="both"/>
        <w:rPr>
          <w:rFonts w:ascii="Times New Roman" w:hAnsi="Times New Roman"/>
          <w:sz w:val="26"/>
          <w:szCs w:val="26"/>
        </w:rPr>
      </w:pPr>
      <w:r w:rsidRPr="00462169">
        <w:rPr>
          <w:rFonts w:ascii="Times New Roman" w:hAnsi="Times New Roman"/>
          <w:sz w:val="26"/>
          <w:szCs w:val="26"/>
        </w:rPr>
        <w:t>Эффективное управление муниципальным долгом городского округа.</w:t>
      </w:r>
    </w:p>
    <w:p w:rsidR="00A43E2F" w:rsidRPr="00F6393F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F6393F" w:rsidRDefault="00A43E2F" w:rsidP="000B0115">
      <w:pPr>
        <w:pStyle w:val="ConsPlusCell"/>
        <w:widowControl/>
        <w:numPr>
          <w:ilvl w:val="0"/>
          <w:numId w:val="63"/>
        </w:numPr>
        <w:tabs>
          <w:tab w:val="clear" w:pos="720"/>
          <w:tab w:val="num" w:pos="360"/>
        </w:tabs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 xml:space="preserve">Организация бюджетного процесса в городском округе. </w:t>
      </w:r>
    </w:p>
    <w:p w:rsidR="00A43E2F" w:rsidRPr="00F6393F" w:rsidRDefault="00A43E2F" w:rsidP="000B0115">
      <w:pPr>
        <w:pStyle w:val="ConsPlusCell"/>
        <w:widowControl/>
        <w:numPr>
          <w:ilvl w:val="0"/>
          <w:numId w:val="63"/>
        </w:numPr>
        <w:tabs>
          <w:tab w:val="clear" w:pos="720"/>
          <w:tab w:val="num" w:pos="360"/>
        </w:tabs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>Управление муниципальным долгом городского округа.</w:t>
      </w:r>
    </w:p>
    <w:p w:rsidR="00A43E2F" w:rsidRPr="00BC2421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Наличие д</w:t>
      </w:r>
      <w:r>
        <w:rPr>
          <w:rFonts w:ascii="Times New Roman" w:hAnsi="Times New Roman"/>
          <w:sz w:val="26"/>
          <w:szCs w:val="26"/>
        </w:rPr>
        <w:t>олгосрочной бюджетной стратегии.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Снижение процента отклонения фактического объема налоговых и неналоговых доходов бюджета городского округа (без учета доходов от размещения временно свободных средств бюджета городского округа, штрафов, санкций, возмещения ущерба) за отчетный год от первоначально утв</w:t>
      </w:r>
      <w:r>
        <w:rPr>
          <w:rFonts w:ascii="Times New Roman" w:hAnsi="Times New Roman"/>
          <w:sz w:val="26"/>
          <w:szCs w:val="26"/>
        </w:rPr>
        <w:t>ержденного плана с 17% до 6,5 %.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Увеличение доли главных администраторов бюджетных средств городского округа, имеющих оценку качества финансового м</w:t>
      </w:r>
      <w:r>
        <w:rPr>
          <w:rFonts w:ascii="Times New Roman" w:hAnsi="Times New Roman"/>
          <w:sz w:val="26"/>
          <w:szCs w:val="26"/>
        </w:rPr>
        <w:t>енеджмента выше средней, до 70%.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Увеличение доли бюджетных ассигнований, предусмотренных за счёт средств бюджета городского округа в рамках муниципальных программ и ведомственных целевых программ в общих расходах бю</w:t>
      </w:r>
      <w:r>
        <w:rPr>
          <w:rFonts w:ascii="Times New Roman" w:hAnsi="Times New Roman"/>
          <w:sz w:val="26"/>
          <w:szCs w:val="26"/>
        </w:rPr>
        <w:t>джета городского округа, до 95%.</w:t>
      </w:r>
      <w:r w:rsidRPr="00BC2421">
        <w:rPr>
          <w:rFonts w:ascii="Times New Roman" w:hAnsi="Times New Roman"/>
          <w:sz w:val="26"/>
          <w:szCs w:val="26"/>
        </w:rPr>
        <w:t xml:space="preserve"> 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Отсутствие нарушений сроков исполнения гарантом муниципал</w:t>
      </w:r>
      <w:r>
        <w:rPr>
          <w:rFonts w:ascii="Times New Roman" w:hAnsi="Times New Roman"/>
          <w:sz w:val="26"/>
          <w:szCs w:val="26"/>
        </w:rPr>
        <w:t>ьных гарантий городского округа.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Соответствие объема финансового обеспечения, отраженного в плане муниципальных закупок, утвержденному объему бюджетных ассигнований для осуществления закупок на очередной ф</w:t>
      </w:r>
      <w:r>
        <w:rPr>
          <w:rFonts w:ascii="Times New Roman" w:hAnsi="Times New Roman"/>
          <w:sz w:val="26"/>
          <w:szCs w:val="26"/>
        </w:rPr>
        <w:t>инансовый год и плановый период.</w:t>
      </w:r>
    </w:p>
    <w:p w:rsidR="00A43E2F" w:rsidRPr="00BC2421" w:rsidRDefault="00A43E2F" w:rsidP="000B0115">
      <w:pPr>
        <w:numPr>
          <w:ilvl w:val="0"/>
          <w:numId w:val="62"/>
        </w:numPr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Снижение отношения муниципального долга городского округа к доходам бюджета городского округа, без учета безвозмездных поступлений до 18 %.</w:t>
      </w:r>
    </w:p>
    <w:p w:rsidR="00A43E2F" w:rsidRPr="00BC2421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BC2421" w:rsidRDefault="00A43E2F" w:rsidP="000B0115">
      <w:pPr>
        <w:numPr>
          <w:ilvl w:val="0"/>
          <w:numId w:val="64"/>
        </w:numPr>
        <w:tabs>
          <w:tab w:val="num" w:pos="540"/>
        </w:tabs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 xml:space="preserve">Достижение исполнения первоначальных плановых назначений по налоговым и неналоговым доходам </w:t>
      </w:r>
      <w:r>
        <w:rPr>
          <w:rFonts w:ascii="Times New Roman" w:hAnsi="Times New Roman"/>
          <w:sz w:val="26"/>
          <w:szCs w:val="26"/>
        </w:rPr>
        <w:t>на уровне не менее 100 %.</w:t>
      </w:r>
    </w:p>
    <w:p w:rsidR="00A43E2F" w:rsidRPr="00BC2421" w:rsidRDefault="00A43E2F" w:rsidP="000B0115">
      <w:pPr>
        <w:numPr>
          <w:ilvl w:val="0"/>
          <w:numId w:val="64"/>
        </w:numPr>
        <w:tabs>
          <w:tab w:val="num" w:pos="540"/>
        </w:tabs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Исполнение расходных обязательств городского округа за отчетный финансовый год в размере не менее 90% от бюджетных ассигнований, утвержденных решен</w:t>
      </w:r>
      <w:r>
        <w:rPr>
          <w:rFonts w:ascii="Times New Roman" w:hAnsi="Times New Roman"/>
          <w:sz w:val="26"/>
          <w:szCs w:val="26"/>
        </w:rPr>
        <w:t>ием о бюджете городского округа.</w:t>
      </w:r>
      <w:r w:rsidRPr="00BC2421">
        <w:rPr>
          <w:rFonts w:ascii="Times New Roman" w:hAnsi="Times New Roman"/>
          <w:sz w:val="26"/>
          <w:szCs w:val="26"/>
        </w:rPr>
        <w:t xml:space="preserve"> </w:t>
      </w:r>
    </w:p>
    <w:p w:rsidR="00A43E2F" w:rsidRPr="00BC2421" w:rsidRDefault="00A43E2F" w:rsidP="000B0115">
      <w:pPr>
        <w:numPr>
          <w:ilvl w:val="0"/>
          <w:numId w:val="64"/>
        </w:numPr>
        <w:tabs>
          <w:tab w:val="num" w:pos="540"/>
        </w:tabs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Повышение среднего индекса качества финансового менеджмента главных администраторов средств бюджета городског</w:t>
      </w:r>
      <w:r>
        <w:rPr>
          <w:rFonts w:ascii="Times New Roman" w:hAnsi="Times New Roman"/>
          <w:sz w:val="26"/>
          <w:szCs w:val="26"/>
        </w:rPr>
        <w:t>о округа до 80.</w:t>
      </w:r>
      <w:r w:rsidRPr="00BC2421">
        <w:rPr>
          <w:rFonts w:ascii="Times New Roman" w:hAnsi="Times New Roman"/>
          <w:sz w:val="26"/>
          <w:szCs w:val="26"/>
        </w:rPr>
        <w:t xml:space="preserve"> </w:t>
      </w:r>
    </w:p>
    <w:p w:rsidR="00A43E2F" w:rsidRPr="00BC2421" w:rsidRDefault="00A43E2F" w:rsidP="000B0115">
      <w:pPr>
        <w:numPr>
          <w:ilvl w:val="0"/>
          <w:numId w:val="64"/>
        </w:numPr>
        <w:tabs>
          <w:tab w:val="num" w:pos="540"/>
        </w:tabs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Снижение количества нарушений законодательства в финансово-бюджетной сфере, соблюдение финансовой дисциплины.</w:t>
      </w:r>
    </w:p>
    <w:p w:rsidR="00A43E2F" w:rsidRPr="00BC2421" w:rsidRDefault="00A43E2F" w:rsidP="000B0115">
      <w:pPr>
        <w:ind w:hanging="1"/>
        <w:jc w:val="both"/>
        <w:rPr>
          <w:rFonts w:ascii="Times New Roman" w:hAnsi="Times New Roman"/>
          <w:sz w:val="26"/>
          <w:szCs w:val="26"/>
        </w:rPr>
      </w:pPr>
    </w:p>
    <w:p w:rsidR="00A43E2F" w:rsidRPr="00BC2421" w:rsidRDefault="00A43E2F" w:rsidP="000B0115">
      <w:pPr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Целевые показатели</w:t>
      </w:r>
      <w:r>
        <w:rPr>
          <w:rFonts w:ascii="Times New Roman" w:hAnsi="Times New Roman"/>
          <w:sz w:val="26"/>
          <w:szCs w:val="26"/>
        </w:rPr>
        <w:t xml:space="preserve"> муниципальной программы</w:t>
      </w:r>
    </w:p>
    <w:p w:rsidR="00A43E2F" w:rsidRPr="00E20091" w:rsidRDefault="00A43E2F" w:rsidP="000B0115">
      <w:pPr>
        <w:rPr>
          <w:rFonts w:ascii="Times New Roman" w:hAnsi="Times New Roman"/>
          <w:sz w:val="20"/>
          <w:szCs w:val="20"/>
        </w:rPr>
      </w:pP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270"/>
        <w:gridCol w:w="1080"/>
        <w:gridCol w:w="870"/>
        <w:gridCol w:w="770"/>
        <w:gridCol w:w="880"/>
        <w:gridCol w:w="880"/>
      </w:tblGrid>
      <w:tr w:rsidR="00A43E2F" w:rsidRPr="00E20091" w:rsidTr="008E6E6F">
        <w:trPr>
          <w:cantSplit/>
          <w:trHeight w:val="360"/>
        </w:trPr>
        <w:tc>
          <w:tcPr>
            <w:tcW w:w="900" w:type="dxa"/>
            <w:vMerge w:val="restart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 xml:space="preserve">№ </w:t>
            </w:r>
            <w:r w:rsidRPr="00E2009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70" w:type="dxa"/>
            <w:vMerge w:val="restart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 xml:space="preserve">Наименование  </w:t>
            </w:r>
            <w:r w:rsidRPr="00E20091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E20091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080" w:type="dxa"/>
            <w:vMerge w:val="restart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Фактический</w:t>
            </w:r>
            <w:r w:rsidRPr="00E20091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E20091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3400" w:type="dxa"/>
            <w:gridSpan w:val="4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E20091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E20091" w:rsidTr="008E6E6F">
        <w:trPr>
          <w:cantSplit/>
          <w:trHeight w:val="360"/>
        </w:trPr>
        <w:tc>
          <w:tcPr>
            <w:tcW w:w="900" w:type="dxa"/>
            <w:vMerge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0" w:type="dxa"/>
            <w:vMerge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vAlign w:val="center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70" w:type="dxa"/>
            <w:vAlign w:val="center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80" w:type="dxa"/>
            <w:vAlign w:val="center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80" w:type="dxa"/>
            <w:vAlign w:val="center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  <w:bCs/>
                <w:color w:val="000000"/>
              </w:rPr>
              <w:t>Показатели непосредственных результатов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Наличие долгосрочной бюджетной стратегии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Процент отклонения фактического объема налоговых и неналоговых доходов бюджета городского округа (без учета доходов от размещения временно свободных средств бюджета, штрафов, санкций, возмещения ущерба) за отчетный год от первоначально утвержденного плана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17%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14,5%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13,0%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9,5%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6,5%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Доля главных администраторов бюджетных средств городского округа, имеющих оценку качества финансового менеджмента выше средней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54,5%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55%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55,5%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56%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70%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Доля бюджетных ассигнований, предусмотренных за счёт средств бюджета городского округа в рамках муниципальных программ и ведомственных целевых программ городского округа в общих расходах бюджета городского округа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91%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95%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Количество нарушений сроков исполнения гарантом муниципальных  гарантий городского округа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Соответствие объема финансового обеспечения, отраженного в плане муниципальных закупок, утвержденному объему бюджетных ассигнований для осуществления закупок на очередной финансовый год и плановый период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3E2F" w:rsidRPr="00E2009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0091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880" w:type="dxa"/>
          </w:tcPr>
          <w:p w:rsidR="00A43E2F" w:rsidRPr="00F5147C" w:rsidRDefault="00A43E2F" w:rsidP="00EB2A50">
            <w:pPr>
              <w:pStyle w:val="a2"/>
              <w:jc w:val="center"/>
              <w:rPr>
                <w:rFonts w:ascii="Times New Roman" w:hAnsi="Times New Roman"/>
              </w:rPr>
            </w:pPr>
            <w:r w:rsidRPr="00F5147C">
              <w:rPr>
                <w:rFonts w:ascii="Times New Roman" w:hAnsi="Times New Roman"/>
              </w:rPr>
              <w:t>100 %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Отношение муниципального долга городского округа к доходам бюджета городского округа, без учета безвозмездных поступлений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26,8 %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26,0%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26,0%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25,0%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18,0%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  <w:vAlign w:val="center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конечных результатов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Достижение исполнения первоначальных плановых назначений по налоговым и неналоговым доходам (без учета доходов от размещения временно свободных средств бюджета городского округа, штрафов, санкций, возмещения ущерба) на уровне не менее 100 %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≥100%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≥100%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≥100%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≥100%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70" w:type="dxa"/>
          </w:tcPr>
          <w:p w:rsidR="00A43E2F" w:rsidRPr="00E20091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Исполнение расходных обязательств городского округа за отчетный финансовый год в размере не менее 90% от бюджетных ассигнований, утвержденных решением о бюджете городского округа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65%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 70%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≥75%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 80%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≥ 90%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Средний индекс качества финансового менеджмента главных администраторов средств бюджета городского округа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70,6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A43E2F" w:rsidRPr="00E20091" w:rsidTr="008E6E6F">
        <w:trPr>
          <w:cantSplit/>
          <w:trHeight w:val="240"/>
        </w:trPr>
        <w:tc>
          <w:tcPr>
            <w:tcW w:w="90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70" w:type="dxa"/>
            <w:vAlign w:val="center"/>
          </w:tcPr>
          <w:p w:rsidR="00A43E2F" w:rsidRPr="00E20091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Снижение количества нарушений законодательства в финансово-бюджетной сфере, соблюдение финансовой дисциплины</w:t>
            </w:r>
          </w:p>
        </w:tc>
        <w:tc>
          <w:tcPr>
            <w:tcW w:w="10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:rsidR="00A43E2F" w:rsidRPr="00E2009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E200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43E2F" w:rsidRPr="000A7943" w:rsidRDefault="00A43E2F" w:rsidP="000B0115">
      <w:pPr>
        <w:pStyle w:val="20"/>
        <w:shd w:val="clear" w:color="auto" w:fill="auto"/>
        <w:spacing w:line="360" w:lineRule="auto"/>
        <w:ind w:left="80" w:right="180" w:firstLine="709"/>
        <w:jc w:val="both"/>
        <w:rPr>
          <w:sz w:val="26"/>
          <w:szCs w:val="26"/>
        </w:rPr>
      </w:pPr>
    </w:p>
    <w:p w:rsidR="00A43E2F" w:rsidRDefault="00A43E2F" w:rsidP="000B0115">
      <w:pPr>
        <w:pStyle w:val="1"/>
        <w:shd w:val="clear" w:color="auto" w:fill="auto"/>
        <w:spacing w:line="240" w:lineRule="auto"/>
        <w:ind w:right="140" w:firstLine="709"/>
        <w:jc w:val="both"/>
        <w:rPr>
          <w:sz w:val="26"/>
          <w:szCs w:val="26"/>
        </w:rPr>
      </w:pPr>
      <w:r w:rsidRPr="00F62C9F">
        <w:rPr>
          <w:sz w:val="26"/>
          <w:szCs w:val="26"/>
        </w:rPr>
        <w:t xml:space="preserve">На реализацию муниципальной программы планируется направить в 2014 году – </w:t>
      </w:r>
      <w:r>
        <w:rPr>
          <w:sz w:val="26"/>
          <w:szCs w:val="26"/>
        </w:rPr>
        <w:t>27 930,7</w:t>
      </w:r>
      <w:r w:rsidRPr="00F62C9F">
        <w:rPr>
          <w:sz w:val="26"/>
          <w:szCs w:val="26"/>
        </w:rPr>
        <w:t xml:space="preserve"> тыс. рублей, в 2015 году – </w:t>
      </w:r>
      <w:r>
        <w:rPr>
          <w:sz w:val="26"/>
          <w:szCs w:val="26"/>
        </w:rPr>
        <w:t>23 835,0</w:t>
      </w:r>
      <w:r w:rsidRPr="00F62C9F">
        <w:rPr>
          <w:sz w:val="26"/>
          <w:szCs w:val="26"/>
        </w:rPr>
        <w:t xml:space="preserve"> тыс. рублей, в 2016 году – </w:t>
      </w:r>
      <w:r>
        <w:rPr>
          <w:sz w:val="26"/>
          <w:szCs w:val="26"/>
        </w:rPr>
        <w:t>18 563,3</w:t>
      </w:r>
      <w:r w:rsidRPr="00F62C9F">
        <w:rPr>
          <w:sz w:val="26"/>
          <w:szCs w:val="26"/>
        </w:rPr>
        <w:t xml:space="preserve"> тыс. рублей. </w:t>
      </w:r>
    </w:p>
    <w:p w:rsidR="00A43E2F" w:rsidRPr="000A7943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</w:p>
    <w:p w:rsidR="00A43E2F" w:rsidRPr="000A7943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 w:line="276" w:lineRule="auto"/>
        <w:jc w:val="center"/>
        <w:rPr>
          <w:sz w:val="26"/>
          <w:szCs w:val="26"/>
        </w:rPr>
      </w:pPr>
      <w:r w:rsidRPr="000A7943">
        <w:rPr>
          <w:sz w:val="26"/>
          <w:szCs w:val="26"/>
        </w:rPr>
        <w:t xml:space="preserve">Структура расходов муниципальной программы </w:t>
      </w:r>
    </w:p>
    <w:p w:rsidR="00A43E2F" w:rsidRPr="000A7943" w:rsidRDefault="00A43E2F" w:rsidP="000B0115">
      <w:pPr>
        <w:pStyle w:val="NormalWeb"/>
        <w:tabs>
          <w:tab w:val="left" w:pos="459"/>
        </w:tabs>
        <w:suppressAutoHyphens/>
        <w:spacing w:before="0" w:beforeAutospacing="0" w:after="240" w:afterAutospacing="0" w:line="276" w:lineRule="auto"/>
        <w:jc w:val="center"/>
        <w:rPr>
          <w:sz w:val="26"/>
          <w:szCs w:val="26"/>
        </w:rPr>
      </w:pPr>
      <w:r w:rsidRPr="000A7943">
        <w:rPr>
          <w:sz w:val="26"/>
          <w:szCs w:val="26"/>
        </w:rPr>
        <w:t>«Управление муниципальными финансами в муниципальном образовании городской округ город Пыть-Ях на 2014 - 2020 годы» на 2014-2016 годы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701"/>
        <w:gridCol w:w="1134"/>
        <w:gridCol w:w="992"/>
        <w:gridCol w:w="1075"/>
        <w:gridCol w:w="910"/>
        <w:gridCol w:w="708"/>
        <w:gridCol w:w="1134"/>
        <w:gridCol w:w="993"/>
        <w:gridCol w:w="708"/>
      </w:tblGrid>
      <w:tr w:rsidR="00A43E2F" w:rsidRPr="000A7943" w:rsidTr="00EB2A50">
        <w:trPr>
          <w:tblHeader/>
        </w:trPr>
        <w:tc>
          <w:tcPr>
            <w:tcW w:w="426" w:type="dxa"/>
            <w:vMerge w:val="restart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6" w:type="dxa"/>
            <w:gridSpan w:val="2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693" w:type="dxa"/>
            <w:gridSpan w:val="3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835" w:type="dxa"/>
            <w:gridSpan w:val="3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0A7943" w:rsidTr="00EB2A50">
        <w:trPr>
          <w:tblHeader/>
        </w:trPr>
        <w:tc>
          <w:tcPr>
            <w:tcW w:w="426" w:type="dxa"/>
            <w:vMerge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ind w:left="-49" w:right="-108"/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0A7943" w:rsidTr="00EB2A50">
        <w:trPr>
          <w:tblHeader/>
        </w:trPr>
        <w:tc>
          <w:tcPr>
            <w:tcW w:w="426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Всего по муниципальной программе, в т.ч.: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27 930,7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23 835,0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18 563,3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27 930,7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23 835,0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18 563,3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Подпрограмма «Организация бюджетного процесса в городском округе», всего, в т.ч.: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Подпрограмма  «Управление муниципальным долгом городского округа», всего, в т.ч.: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27 930,7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23 835,0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18 563,3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</w:tr>
      <w:tr w:rsidR="00A43E2F" w:rsidRPr="000A7943" w:rsidTr="00EB2A50">
        <w:tc>
          <w:tcPr>
            <w:tcW w:w="426" w:type="dxa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0A7943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27 930,7</w:t>
            </w:r>
          </w:p>
        </w:tc>
        <w:tc>
          <w:tcPr>
            <w:tcW w:w="992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75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23 835,0</w:t>
            </w:r>
          </w:p>
        </w:tc>
        <w:tc>
          <w:tcPr>
            <w:tcW w:w="910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1134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18 563,3</w:t>
            </w:r>
          </w:p>
        </w:tc>
        <w:tc>
          <w:tcPr>
            <w:tcW w:w="993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0A7943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0A7943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</w:tr>
    </w:tbl>
    <w:p w:rsidR="00A43E2F" w:rsidRPr="000A7943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3E2F" w:rsidRPr="000A7943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A7943">
        <w:rPr>
          <w:rFonts w:ascii="Times New Roman" w:hAnsi="Times New Roman"/>
          <w:sz w:val="26"/>
          <w:szCs w:val="26"/>
        </w:rPr>
        <w:t>Удельный вес – 100,0 % в 2014-2016 годах в объеме ресурсного обеспечения муниципальной программы составляют расходы на реализацию подпрограммы «Управление муниципальным долгом муниципального образования городской округ город Пыть-Ях», которые на 2014 год предусмотрены в сумме 27 930,7 тыс. рублей, на 2015 год  в сумме 23 835,0 тыс. рублей, на 2016 год в сумме 18 563,3 тыс. рублей.</w:t>
      </w:r>
    </w:p>
    <w:p w:rsidR="00A43E2F" w:rsidRPr="000A7943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A7943">
        <w:rPr>
          <w:rFonts w:ascii="Times New Roman" w:hAnsi="Times New Roman"/>
          <w:sz w:val="26"/>
          <w:szCs w:val="26"/>
        </w:rPr>
        <w:t>Бюджетные ассигнования на обслуживание муниципального долга определены на основании прогнозного уровня доходности и прогнозной стоимости кредитных ресурсов.</w:t>
      </w:r>
    </w:p>
    <w:p w:rsidR="00A43E2F" w:rsidRPr="000A7943" w:rsidRDefault="00A43E2F" w:rsidP="000B0115">
      <w:pPr>
        <w:shd w:val="clear" w:color="auto" w:fill="FFFFFF"/>
        <w:ind w:firstLine="708"/>
        <w:jc w:val="both"/>
        <w:rPr>
          <w:rFonts w:ascii="Times New Roman" w:hAnsi="Times New Roman"/>
          <w:sz w:val="26"/>
          <w:szCs w:val="26"/>
        </w:rPr>
      </w:pPr>
      <w:r w:rsidRPr="000A7943">
        <w:rPr>
          <w:rFonts w:ascii="Times New Roman" w:hAnsi="Times New Roman"/>
          <w:sz w:val="26"/>
          <w:szCs w:val="26"/>
        </w:rPr>
        <w:t xml:space="preserve">За счет указанных средств планируется обеспечить своевременное </w:t>
      </w:r>
      <w:r>
        <w:rPr>
          <w:rFonts w:ascii="Times New Roman" w:hAnsi="Times New Roman"/>
          <w:sz w:val="26"/>
          <w:szCs w:val="26"/>
        </w:rPr>
        <w:t xml:space="preserve">погашение </w:t>
      </w:r>
      <w:r w:rsidRPr="000A7943">
        <w:rPr>
          <w:rFonts w:ascii="Times New Roman" w:hAnsi="Times New Roman"/>
          <w:sz w:val="26"/>
          <w:szCs w:val="26"/>
        </w:rPr>
        <w:t>процентов по кредитам кредитных организаций.</w:t>
      </w:r>
    </w:p>
    <w:p w:rsidR="00A43E2F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0A7943">
        <w:rPr>
          <w:rFonts w:ascii="Times New Roman" w:hAnsi="Times New Roman"/>
          <w:sz w:val="26"/>
          <w:szCs w:val="26"/>
        </w:rPr>
        <w:t xml:space="preserve">Бюджетные ассигнования на реализацию подпрограммы «Организация бюджетного процесса в городском округе» на 2014-2016 годы </w:t>
      </w:r>
      <w:r>
        <w:rPr>
          <w:rFonts w:ascii="Times New Roman" w:hAnsi="Times New Roman"/>
          <w:sz w:val="26"/>
          <w:szCs w:val="26"/>
        </w:rPr>
        <w:t xml:space="preserve">не </w:t>
      </w:r>
      <w:r w:rsidRPr="000A7943">
        <w:rPr>
          <w:rFonts w:ascii="Times New Roman" w:hAnsi="Times New Roman"/>
          <w:sz w:val="26"/>
          <w:szCs w:val="26"/>
        </w:rPr>
        <w:t>предусмотрены</w:t>
      </w:r>
      <w:r>
        <w:rPr>
          <w:rFonts w:ascii="Times New Roman" w:hAnsi="Times New Roman"/>
          <w:sz w:val="26"/>
          <w:szCs w:val="26"/>
        </w:rPr>
        <w:t>, так как не включают в себя финансовые затраты, а направлены на создание условий  осуществления бюджетного процесса в муниципальном образовании.</w:t>
      </w:r>
    </w:p>
    <w:p w:rsidR="00A43E2F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17. </w:t>
      </w:r>
      <w:r w:rsidRPr="00185421">
        <w:rPr>
          <w:rFonts w:ascii="Times New Roman" w:hAnsi="Times New Roman"/>
          <w:b/>
          <w:sz w:val="26"/>
          <w:szCs w:val="26"/>
        </w:rPr>
        <w:t>Муниципальная программа муниципального образования  «Развитие гражданского общества в муниципальном образовании городской округ город Пыть-Ях на 2014 – 2020 годы»</w:t>
      </w:r>
    </w:p>
    <w:p w:rsidR="00A43E2F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F6393F" w:rsidRDefault="00A43E2F" w:rsidP="000B011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«Развитие гражданского общества муниципального образования городской округ город Пыть-Ях на 2014-2020 годы» (далее муниципальная программа) разработана.   </w:t>
      </w:r>
    </w:p>
    <w:p w:rsidR="00A43E2F" w:rsidRPr="00F6393F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F6393F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делами администрации города, соисполнителем программы является МАУ «ТРК Пыть-Яхинформ».</w:t>
      </w:r>
    </w:p>
    <w:p w:rsidR="00A43E2F" w:rsidRPr="001718A7" w:rsidRDefault="00A43E2F" w:rsidP="000B0115">
      <w:pPr>
        <w:pStyle w:val="Title"/>
        <w:jc w:val="both"/>
        <w:rPr>
          <w:sz w:val="26"/>
          <w:szCs w:val="26"/>
        </w:rPr>
      </w:pPr>
      <w:r w:rsidRPr="001718A7">
        <w:rPr>
          <w:b/>
          <w:sz w:val="26"/>
          <w:szCs w:val="26"/>
        </w:rPr>
        <w:t xml:space="preserve"> </w:t>
      </w:r>
      <w:r w:rsidRPr="001718A7">
        <w:rPr>
          <w:sz w:val="26"/>
          <w:szCs w:val="26"/>
        </w:rPr>
        <w:t xml:space="preserve">Целями муниципальной программы является: </w:t>
      </w:r>
    </w:p>
    <w:p w:rsidR="00A43E2F" w:rsidRPr="00F6393F" w:rsidRDefault="00A43E2F" w:rsidP="000B0115">
      <w:pPr>
        <w:pStyle w:val="ConsPlusTitle"/>
        <w:numPr>
          <w:ilvl w:val="0"/>
          <w:numId w:val="65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6393F">
        <w:rPr>
          <w:rFonts w:ascii="Times New Roman" w:hAnsi="Times New Roman" w:cs="Times New Roman"/>
          <w:b w:val="0"/>
          <w:sz w:val="26"/>
          <w:szCs w:val="26"/>
        </w:rPr>
        <w:t>Поддержка социально ориентированных некоммерческих организаций (далее - СО НКО) на территории муниципал</w:t>
      </w:r>
      <w:r>
        <w:rPr>
          <w:rFonts w:ascii="Times New Roman" w:hAnsi="Times New Roman" w:cs="Times New Roman"/>
          <w:b w:val="0"/>
          <w:sz w:val="26"/>
          <w:szCs w:val="26"/>
        </w:rPr>
        <w:t>ьного образования город Пыть-Ях.</w:t>
      </w:r>
      <w:r w:rsidRPr="00F6393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A43E2F" w:rsidRPr="00F6393F" w:rsidRDefault="00A43E2F" w:rsidP="000B0115">
      <w:pPr>
        <w:pStyle w:val="ConsPlusTitle"/>
        <w:numPr>
          <w:ilvl w:val="0"/>
          <w:numId w:val="65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6393F">
        <w:rPr>
          <w:rFonts w:ascii="Times New Roman" w:hAnsi="Times New Roman" w:cs="Times New Roman"/>
          <w:b w:val="0"/>
          <w:sz w:val="26"/>
          <w:szCs w:val="26"/>
        </w:rPr>
        <w:t>Обеспечение реализации конституционных прав граждан на получение своевременной, достоверной, полной и разносторонней информации о деятельности  органов местного самоуправления и социально-экономическом развитии муниципального образования городской округ город Пыть-Ях.</w:t>
      </w:r>
    </w:p>
    <w:p w:rsidR="00A43E2F" w:rsidRPr="00F6393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F6393F" w:rsidRDefault="00A43E2F" w:rsidP="000B0115">
      <w:pPr>
        <w:numPr>
          <w:ilvl w:val="0"/>
          <w:numId w:val="66"/>
        </w:numPr>
        <w:suppressAutoHyphens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 xml:space="preserve">Создание системы эффективного взаимодействия </w:t>
      </w:r>
      <w:r w:rsidRPr="00F6393F">
        <w:rPr>
          <w:rFonts w:ascii="Times New Roman" w:hAnsi="Times New Roman"/>
          <w:sz w:val="26"/>
          <w:szCs w:val="26"/>
        </w:rPr>
        <w:t>органов местного самоуправления муниципального образования городской округ город Пыть-Ях с</w:t>
      </w:r>
      <w:r w:rsidRPr="00F6393F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 xml:space="preserve"> </w:t>
      </w:r>
      <w:r w:rsidRPr="00F6393F">
        <w:rPr>
          <w:rFonts w:ascii="Times New Roman" w:hAnsi="Times New Roman"/>
          <w:sz w:val="26"/>
          <w:szCs w:val="26"/>
        </w:rPr>
        <w:t xml:space="preserve">социально ориентированными некоммерческими организациями </w:t>
      </w:r>
      <w:r w:rsidRPr="00F6393F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 xml:space="preserve">для решения актуальных вопросов городского  сообщества. </w:t>
      </w:r>
      <w:r w:rsidRPr="00F6393F">
        <w:rPr>
          <w:rStyle w:val="apple-converted-space"/>
          <w:rFonts w:ascii="Times New Roman" w:hAnsi="Times New Roman"/>
          <w:color w:val="2D2D2D"/>
          <w:sz w:val="26"/>
          <w:szCs w:val="26"/>
          <w:shd w:val="clear" w:color="auto" w:fill="FFFFFF"/>
        </w:rPr>
        <w:t> </w:t>
      </w:r>
      <w:r w:rsidRPr="00F6393F">
        <w:rPr>
          <w:rFonts w:ascii="Times New Roman" w:hAnsi="Times New Roman"/>
          <w:sz w:val="26"/>
          <w:szCs w:val="26"/>
        </w:rPr>
        <w:t>Стимулирование деятельности социально ориентирован</w:t>
      </w:r>
      <w:r>
        <w:rPr>
          <w:rFonts w:ascii="Times New Roman" w:hAnsi="Times New Roman"/>
          <w:sz w:val="26"/>
          <w:szCs w:val="26"/>
        </w:rPr>
        <w:t>ных некоммерческих организаций.</w:t>
      </w:r>
    </w:p>
    <w:p w:rsidR="00A43E2F" w:rsidRPr="00F6393F" w:rsidRDefault="00A43E2F" w:rsidP="000B0115">
      <w:pPr>
        <w:numPr>
          <w:ilvl w:val="0"/>
          <w:numId w:val="66"/>
        </w:numPr>
        <w:suppressAutoHyphens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Обеспечение информационной открытости органов местного самоуправления муниципального образования городской округ город Пыть-Ях.</w:t>
      </w:r>
    </w:p>
    <w:p w:rsidR="00A43E2F" w:rsidRPr="00F6393F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F6393F" w:rsidRDefault="00A43E2F" w:rsidP="000B0115">
      <w:pPr>
        <w:numPr>
          <w:ilvl w:val="0"/>
          <w:numId w:val="67"/>
        </w:numPr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городской округ г</w:t>
      </w:r>
      <w:r>
        <w:rPr>
          <w:rFonts w:ascii="Times New Roman" w:hAnsi="Times New Roman"/>
          <w:sz w:val="26"/>
          <w:szCs w:val="26"/>
        </w:rPr>
        <w:t>ород Пыть-Ях на 2014-2020 годы.</w:t>
      </w:r>
      <w:r w:rsidRPr="00F6393F">
        <w:rPr>
          <w:rFonts w:ascii="Times New Roman" w:hAnsi="Times New Roman"/>
          <w:sz w:val="26"/>
          <w:szCs w:val="26"/>
        </w:rPr>
        <w:t xml:space="preserve"> </w:t>
      </w:r>
    </w:p>
    <w:p w:rsidR="00A43E2F" w:rsidRPr="00F6393F" w:rsidRDefault="00A43E2F" w:rsidP="000B0115">
      <w:pPr>
        <w:numPr>
          <w:ilvl w:val="0"/>
          <w:numId w:val="67"/>
        </w:numPr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Информационное обеспечение деятельности органов местного самоуправления города Пыть-Яха на 2014-2020 годы.</w:t>
      </w:r>
    </w:p>
    <w:p w:rsidR="00A43E2F" w:rsidRPr="00F6393F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F6393F" w:rsidRDefault="00A43E2F" w:rsidP="000B0115">
      <w:pPr>
        <w:pStyle w:val="ConsPlusNormal"/>
        <w:numPr>
          <w:ilvl w:val="0"/>
          <w:numId w:val="68"/>
        </w:numPr>
        <w:tabs>
          <w:tab w:val="clear" w:pos="720"/>
          <w:tab w:val="num" w:pos="360"/>
        </w:tabs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 xml:space="preserve">Увеличение количества социально значимых проектов социально ориентированных некоммерческих организаций (далее - СО НКО) с 3 до 5 единиц; </w:t>
      </w:r>
    </w:p>
    <w:p w:rsidR="00A43E2F" w:rsidRPr="00F6393F" w:rsidRDefault="00A43E2F" w:rsidP="000B0115">
      <w:pPr>
        <w:pStyle w:val="ConsPlusNormal"/>
        <w:numPr>
          <w:ilvl w:val="0"/>
          <w:numId w:val="68"/>
        </w:numPr>
        <w:tabs>
          <w:tab w:val="clear" w:pos="720"/>
          <w:tab w:val="num" w:pos="360"/>
        </w:tabs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>Увеличение доли информационных сообщений в средствах массовой информации МАУ «ТРК Пыть-Яхинформ» с упоминанием органов местного самоуправления города Пыть-Яха с 37,6 до 41,5%.</w:t>
      </w:r>
    </w:p>
    <w:p w:rsidR="00A43E2F" w:rsidRPr="00F6393F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F6393F" w:rsidRDefault="00A43E2F" w:rsidP="000B0115">
      <w:pPr>
        <w:pStyle w:val="ConsPlusNormal"/>
        <w:numPr>
          <w:ilvl w:val="0"/>
          <w:numId w:val="69"/>
        </w:numPr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>Увеличение доли социально ориентированных негосударственных некоммерческих, получивших субсидии (гранты) по результатам конкурса социально значимых проектов среди некоммерческих организаций с 16,6 до 27,7 %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3E2F" w:rsidRPr="00F6393F" w:rsidRDefault="00A43E2F" w:rsidP="000B0115">
      <w:pPr>
        <w:pStyle w:val="ConsPlusNormal"/>
        <w:numPr>
          <w:ilvl w:val="0"/>
          <w:numId w:val="69"/>
        </w:numPr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6393F">
        <w:rPr>
          <w:rFonts w:ascii="Times New Roman" w:hAnsi="Times New Roman" w:cs="Times New Roman"/>
          <w:sz w:val="26"/>
          <w:szCs w:val="26"/>
        </w:rPr>
        <w:t>Увеличение процента населения удовлетворенного информационной открытостью органов местного самоуправления муниципального образования город Пыть-Ях с 69 до 75 %.</w:t>
      </w:r>
    </w:p>
    <w:p w:rsidR="00A43E2F" w:rsidRPr="00F6393F" w:rsidRDefault="00A43E2F" w:rsidP="000B0115">
      <w:pPr>
        <w:tabs>
          <w:tab w:val="left" w:pos="3060"/>
          <w:tab w:val="left" w:pos="3240"/>
          <w:tab w:val="left" w:pos="3600"/>
          <w:tab w:val="left" w:pos="3780"/>
        </w:tabs>
        <w:rPr>
          <w:rFonts w:ascii="Times New Roman" w:hAnsi="Times New Roman"/>
          <w:sz w:val="26"/>
          <w:szCs w:val="26"/>
        </w:rPr>
      </w:pPr>
    </w:p>
    <w:p w:rsidR="00A43E2F" w:rsidRPr="00F6393F" w:rsidRDefault="00A43E2F" w:rsidP="000B0115">
      <w:pPr>
        <w:rPr>
          <w:rFonts w:ascii="Times New Roman" w:hAnsi="Times New Roman"/>
          <w:sz w:val="26"/>
          <w:szCs w:val="26"/>
        </w:rPr>
      </w:pPr>
      <w:r w:rsidRPr="00F6393F">
        <w:rPr>
          <w:rFonts w:ascii="Times New Roman" w:hAnsi="Times New Roman"/>
          <w:sz w:val="26"/>
          <w:szCs w:val="26"/>
        </w:rPr>
        <w:t>Целевые показатели</w:t>
      </w:r>
      <w:r>
        <w:rPr>
          <w:rFonts w:ascii="Times New Roman" w:hAnsi="Times New Roman"/>
          <w:sz w:val="26"/>
          <w:szCs w:val="26"/>
        </w:rPr>
        <w:t xml:space="preserve"> муниципальной программы:</w:t>
      </w:r>
    </w:p>
    <w:p w:rsidR="00A43E2F" w:rsidRPr="00F6393F" w:rsidRDefault="00A43E2F" w:rsidP="000B0115">
      <w:pPr>
        <w:rPr>
          <w:rFonts w:ascii="Times New Roman" w:hAnsi="Times New Roman"/>
          <w:sz w:val="26"/>
          <w:szCs w:val="26"/>
        </w:rPr>
      </w:pPr>
    </w:p>
    <w:tbl>
      <w:tblPr>
        <w:tblW w:w="9670" w:type="dxa"/>
        <w:tblInd w:w="-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270"/>
        <w:gridCol w:w="1210"/>
        <w:gridCol w:w="870"/>
        <w:gridCol w:w="770"/>
        <w:gridCol w:w="770"/>
        <w:gridCol w:w="880"/>
      </w:tblGrid>
      <w:tr w:rsidR="00A43E2F" w:rsidRPr="00F6393F" w:rsidTr="008E6E6F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F6393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93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F6393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4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 xml:space="preserve">Наименование  </w:t>
            </w:r>
            <w:r w:rsidRPr="00185421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185421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Фактический</w:t>
            </w:r>
            <w:r w:rsidRPr="00185421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185421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329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185421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F6393F" w:rsidTr="008E6E6F">
        <w:trPr>
          <w:cantSplit/>
          <w:trHeight w:val="360"/>
        </w:trPr>
        <w:tc>
          <w:tcPr>
            <w:tcW w:w="9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9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  <w:color w:val="000000"/>
              </w:rPr>
              <w:t>Показатели непосредственных результатов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6393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sz w:val="20"/>
                <w:szCs w:val="20"/>
              </w:rPr>
              <w:t xml:space="preserve">Количество социально значимых проектов социально ориентированных некоммерческих организаций (далее - СО НКО) (ед.)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Header"/>
            </w:pPr>
            <w:r w:rsidRPr="00185421">
              <w:t>5</w:t>
            </w: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6393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sz w:val="20"/>
                <w:szCs w:val="20"/>
              </w:rPr>
              <w:t>Доля информационных сообщений в средствах массовой информации МАУ «ТРК Пыть-Яхинформ» с упоминанием органов местного самоуправления города Пыть-Яха (%)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На момент разработки программы информация о данных показателях отсутствует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37,60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38,00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39,00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Header"/>
            </w:pPr>
            <w:r w:rsidRPr="00185421">
              <w:t>41,5</w:t>
            </w: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Показатели конечных результатов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6393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sz w:val="20"/>
                <w:szCs w:val="20"/>
              </w:rPr>
              <w:t>Доля социально ориентированных негосударственных некоммерческих, получивших субсидии (гранты) по результатам конкурса социально значимых проектов среди некоммерческих организаций (%)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На момент разработки программы информация о данных показателях отсутствует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Header"/>
            </w:pPr>
            <w:r w:rsidRPr="00185421">
              <w:t>27,7</w:t>
            </w:r>
          </w:p>
        </w:tc>
      </w:tr>
      <w:tr w:rsidR="00A43E2F" w:rsidRPr="00F6393F" w:rsidTr="008E6E6F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F6393F" w:rsidRDefault="00A43E2F" w:rsidP="00EB2A5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6393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sz w:val="20"/>
                <w:szCs w:val="20"/>
              </w:rPr>
              <w:t>Удовлетворенность населения деятельностью органов местного самоуправления городского округа город Пыть-Ях (%)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5421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185421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5421">
              <w:rPr>
                <w:rFonts w:ascii="Times New Roman" w:hAnsi="Times New Roman" w:cs="Times New Roman"/>
              </w:rPr>
              <w:t>75</w:t>
            </w:r>
          </w:p>
        </w:tc>
      </w:tr>
    </w:tbl>
    <w:p w:rsidR="00A43E2F" w:rsidRPr="00185421" w:rsidRDefault="00A43E2F" w:rsidP="000B0115">
      <w:pPr>
        <w:rPr>
          <w:rFonts w:ascii="Times New Roman" w:hAnsi="Times New Roman"/>
          <w:b/>
          <w:sz w:val="26"/>
          <w:szCs w:val="26"/>
        </w:rPr>
      </w:pPr>
    </w:p>
    <w:p w:rsidR="00A43E2F" w:rsidRPr="00185421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185421">
        <w:rPr>
          <w:sz w:val="26"/>
          <w:szCs w:val="26"/>
        </w:rPr>
        <w:t xml:space="preserve">На реализацию муниципальной программы  планируется направить в 2014 году – 21 418,5 тыс. рублей, в 2015 году – 21 418,5 тыс. рублей, в 2016 году – 21 418,5 тыс. рублей. </w:t>
      </w:r>
    </w:p>
    <w:p w:rsidR="00A43E2F" w:rsidRPr="00185421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185421" w:rsidRDefault="00A43E2F" w:rsidP="000B0115">
      <w:pPr>
        <w:ind w:firstLine="709"/>
        <w:rPr>
          <w:rFonts w:ascii="Times New Roman" w:hAnsi="Times New Roman"/>
          <w:sz w:val="26"/>
          <w:szCs w:val="26"/>
        </w:rPr>
      </w:pPr>
      <w:r w:rsidRPr="00185421">
        <w:rPr>
          <w:rFonts w:ascii="Times New Roman" w:hAnsi="Times New Roman"/>
          <w:sz w:val="26"/>
          <w:szCs w:val="26"/>
        </w:rPr>
        <w:t>Структура расходов государственной программы «Развитие гражданского общества в муниципальном образовании городской округ город Пыть-Ях  на 2014-2020 годы»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85421">
        <w:rPr>
          <w:rFonts w:ascii="Times New Roman" w:hAnsi="Times New Roman"/>
          <w:sz w:val="26"/>
          <w:szCs w:val="26"/>
        </w:rPr>
        <w:t>на 2014-2016 годы</w:t>
      </w:r>
    </w:p>
    <w:tbl>
      <w:tblPr>
        <w:tblW w:w="9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026"/>
        <w:gridCol w:w="953"/>
        <w:gridCol w:w="770"/>
        <w:gridCol w:w="990"/>
        <w:gridCol w:w="770"/>
        <w:gridCol w:w="709"/>
        <w:gridCol w:w="941"/>
        <w:gridCol w:w="880"/>
        <w:gridCol w:w="709"/>
      </w:tblGrid>
      <w:tr w:rsidR="00A43E2F" w:rsidRPr="007B69BA" w:rsidTr="008E6E6F">
        <w:trPr>
          <w:tblHeader/>
        </w:trPr>
        <w:tc>
          <w:tcPr>
            <w:tcW w:w="568" w:type="dxa"/>
            <w:vMerge w:val="restart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26" w:type="dxa"/>
            <w:vMerge w:val="restart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723" w:type="dxa"/>
            <w:gridSpan w:val="2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469" w:type="dxa"/>
            <w:gridSpan w:val="3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30" w:type="dxa"/>
            <w:gridSpan w:val="3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7B69BA" w:rsidTr="008E6E6F">
        <w:trPr>
          <w:tblHeader/>
        </w:trPr>
        <w:tc>
          <w:tcPr>
            <w:tcW w:w="568" w:type="dxa"/>
            <w:vMerge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6" w:type="dxa"/>
            <w:vMerge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7B69BA" w:rsidTr="008E6E6F">
        <w:trPr>
          <w:tblHeader/>
        </w:trPr>
        <w:tc>
          <w:tcPr>
            <w:tcW w:w="568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26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муниципальной программе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>, в т.ч:.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21 418,5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21 418,5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21 418,5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 xml:space="preserve"> бюджет 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21 418,5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21 418,5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21 418,5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 xml:space="preserve">Подпрограмма Поддержка социально ориентированных негосударственных некоммерческих организаций </w:t>
            </w:r>
            <w:r>
              <w:rPr>
                <w:rFonts w:ascii="Times New Roman" w:hAnsi="Times New Roman"/>
                <w:sz w:val="20"/>
                <w:szCs w:val="20"/>
              </w:rPr>
              <w:t>и содействие развитию гражданского общества на территории муниципального образования городской округ город Пыть-Ях на 2014-2020 годы»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>, всего, в т.ч.: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1 160,5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5,4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1 160,5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1 160,5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1 160,5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1 160,5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1 160,5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«Информационное обеспечение  деятельности органов местного самоуправления города Пыть-Яха на 2014-2020 годы»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>, всего, в т.ч.: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94,6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94,6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94,6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6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</w:tc>
        <w:tc>
          <w:tcPr>
            <w:tcW w:w="95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77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1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20 258,0</w:t>
            </w:r>
          </w:p>
        </w:tc>
        <w:tc>
          <w:tcPr>
            <w:tcW w:w="880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 w:rsidRPr="007B69B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</w:tbl>
    <w:p w:rsidR="00A43E2F" w:rsidRPr="00185421" w:rsidRDefault="00A43E2F" w:rsidP="000B0115">
      <w:pPr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185421">
        <w:rPr>
          <w:sz w:val="26"/>
          <w:szCs w:val="26"/>
        </w:rPr>
        <w:t xml:space="preserve">Наибольший удельный вес 94,6 % в 2014 году, 94,6 % в 2015 году, 94,6 % в 2016 году в объеме ресурсного обеспечения государственной программы составляют расходы на реализацию подпрограммы «Информационное обеспечение  деятельности органов местного самоуправления города Пыть-Яха на 2014-2020 годы», бюджетные ассигнования на 2014 год предусмотрены в сумме 20 258,0 тыс. рублей, на 2015 год в сумме 20 258,0 тыс. рублей, на 2016 год в сумме </w:t>
      </w:r>
      <w:r>
        <w:rPr>
          <w:sz w:val="26"/>
          <w:szCs w:val="26"/>
        </w:rPr>
        <w:t>20 258,0</w:t>
      </w:r>
      <w:r w:rsidRPr="00185421">
        <w:rPr>
          <w:sz w:val="26"/>
          <w:szCs w:val="26"/>
        </w:rPr>
        <w:t xml:space="preserve"> тыс. рублей. </w:t>
      </w:r>
    </w:p>
    <w:p w:rsidR="00A43E2F" w:rsidRPr="009F6BAA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рамках п</w:t>
      </w:r>
      <w:r w:rsidRPr="009F6BAA">
        <w:rPr>
          <w:sz w:val="26"/>
          <w:szCs w:val="26"/>
        </w:rPr>
        <w:t>одпрограмм</w:t>
      </w:r>
      <w:r>
        <w:rPr>
          <w:sz w:val="26"/>
          <w:szCs w:val="26"/>
        </w:rPr>
        <w:t>ы</w:t>
      </w:r>
      <w:r w:rsidRPr="009F6BA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9F6BAA">
        <w:rPr>
          <w:sz w:val="26"/>
          <w:szCs w:val="26"/>
        </w:rPr>
        <w:t>Поддержка социально ориентированных негосударственных некоммерческих организаций и содействие развитию гражданского общества на территории муниципального образования городской округ город Пыть-Ях на 2014-2020 годы»</w:t>
      </w:r>
      <w:r>
        <w:rPr>
          <w:sz w:val="26"/>
          <w:szCs w:val="26"/>
        </w:rPr>
        <w:t xml:space="preserve"> предусмотрены расходы на грантовую поддержку</w:t>
      </w:r>
      <w:r w:rsidRPr="009F6BAA">
        <w:rPr>
          <w:sz w:val="20"/>
          <w:szCs w:val="20"/>
        </w:rPr>
        <w:t xml:space="preserve"> </w:t>
      </w:r>
      <w:r w:rsidRPr="009F6BAA">
        <w:rPr>
          <w:sz w:val="26"/>
          <w:szCs w:val="26"/>
        </w:rPr>
        <w:t>негосударственных некоммерческих организаций</w:t>
      </w:r>
      <w:r>
        <w:rPr>
          <w:sz w:val="26"/>
          <w:szCs w:val="26"/>
        </w:rPr>
        <w:t>, в том числе гемодеализ.</w:t>
      </w:r>
    </w:p>
    <w:p w:rsidR="00A43E2F" w:rsidRPr="00185421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9F6BAA">
        <w:rPr>
          <w:iCs/>
          <w:sz w:val="26"/>
          <w:szCs w:val="26"/>
        </w:rPr>
        <w:t>Предусмотренные средства по подпрограмме</w:t>
      </w:r>
      <w:r w:rsidRPr="00185421">
        <w:rPr>
          <w:iCs/>
          <w:sz w:val="26"/>
          <w:szCs w:val="26"/>
        </w:rPr>
        <w:t xml:space="preserve"> будут направлены </w:t>
      </w:r>
      <w:r w:rsidRPr="00185421">
        <w:rPr>
          <w:sz w:val="26"/>
          <w:szCs w:val="26"/>
        </w:rPr>
        <w:t>на информирование населения города о деятельности органов местного самоуправления и социально-экономическом развитии города, посредством организации деятельности муниципального автономного у</w:t>
      </w:r>
      <w:r>
        <w:rPr>
          <w:sz w:val="26"/>
          <w:szCs w:val="26"/>
        </w:rPr>
        <w:t>чреждения «ТРК – Пыть-Яхинформ».</w:t>
      </w:r>
    </w:p>
    <w:p w:rsidR="00A43E2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185421">
        <w:rPr>
          <w:sz w:val="26"/>
          <w:szCs w:val="26"/>
        </w:rPr>
        <w:t>Реализация мероприятий подпрограммы будет осуществляться путем предоставления субсидий автономным учреждениям на выполнение муниципального задания по оказанию муниципальных услуг (выполнению работ).</w:t>
      </w:r>
    </w:p>
    <w:p w:rsidR="00A43E2F" w:rsidRPr="00185421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734E58" w:rsidRDefault="00A43E2F" w:rsidP="000B0115">
      <w:pPr>
        <w:pStyle w:val="Title"/>
        <w:ind w:left="357" w:hanging="357"/>
        <w:rPr>
          <w:b/>
          <w:sz w:val="26"/>
          <w:szCs w:val="26"/>
        </w:rPr>
      </w:pPr>
      <w:r w:rsidRPr="00CC5400">
        <w:rPr>
          <w:b/>
          <w:sz w:val="26"/>
          <w:szCs w:val="26"/>
        </w:rPr>
        <w:t>18. Управление муниципальным имуществом муниципального образования городской округ город Пыть-Ях на 2014-2020 годы</w:t>
      </w:r>
    </w:p>
    <w:p w:rsidR="00A43E2F" w:rsidRPr="00734E58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Pr="00734E58" w:rsidRDefault="00A43E2F" w:rsidP="000B011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«Управление муниципальным имуществом муниципального образования городской округ город Пыть-Ях на 2014-2020 годы» (далее муниципальная программа) разработана.   </w:t>
      </w:r>
    </w:p>
    <w:p w:rsidR="00A43E2F" w:rsidRPr="006E1915" w:rsidRDefault="00A43E2F" w:rsidP="000B0115">
      <w:pPr>
        <w:rPr>
          <w:rFonts w:ascii="Times New Roman" w:hAnsi="Times New Roman"/>
          <w:sz w:val="26"/>
          <w:szCs w:val="26"/>
        </w:rPr>
      </w:pPr>
      <w:r w:rsidRPr="006E1915">
        <w:rPr>
          <w:rFonts w:ascii="Times New Roman" w:hAnsi="Times New Roman"/>
          <w:b/>
          <w:sz w:val="26"/>
          <w:szCs w:val="26"/>
        </w:rPr>
        <w:tab/>
      </w:r>
      <w:r w:rsidRPr="006E1915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по муниципальному имуществу администрации города Пыть-Яха. Соисполнителями муниципальной программы являются:</w:t>
      </w:r>
    </w:p>
    <w:p w:rsidR="00A43E2F" w:rsidRPr="00734E58" w:rsidRDefault="00A43E2F" w:rsidP="000B0115">
      <w:pPr>
        <w:numPr>
          <w:ilvl w:val="0"/>
          <w:numId w:val="71"/>
        </w:numPr>
        <w:jc w:val="left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Муниципальное казенное учреждение «Управление капитального строительства города Пыть-Ях» Управление по жилищно-коммунальному комплексу, транспорту и дорогам администрации города Пыть-Яха</w:t>
      </w:r>
      <w:r>
        <w:rPr>
          <w:rFonts w:ascii="Times New Roman" w:hAnsi="Times New Roman"/>
          <w:sz w:val="26"/>
          <w:szCs w:val="26"/>
        </w:rPr>
        <w:t>.</w:t>
      </w:r>
      <w:r w:rsidRPr="00734E58">
        <w:rPr>
          <w:rFonts w:ascii="Times New Roman" w:hAnsi="Times New Roman"/>
          <w:sz w:val="26"/>
          <w:szCs w:val="26"/>
        </w:rPr>
        <w:t xml:space="preserve">  </w:t>
      </w:r>
    </w:p>
    <w:p w:rsidR="00A43E2F" w:rsidRPr="00734E58" w:rsidRDefault="00A43E2F" w:rsidP="000B0115">
      <w:pPr>
        <w:numPr>
          <w:ilvl w:val="0"/>
          <w:numId w:val="71"/>
        </w:numPr>
        <w:jc w:val="left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Муниципальные унитарные предприятия города Пыть-Яха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34E58" w:rsidRDefault="00A43E2F" w:rsidP="000B0115">
      <w:pPr>
        <w:numPr>
          <w:ilvl w:val="0"/>
          <w:numId w:val="71"/>
        </w:numPr>
        <w:jc w:val="left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Муниципальные учреждения города Пыть-Яха</w:t>
      </w:r>
      <w:r>
        <w:rPr>
          <w:rFonts w:ascii="Times New Roman" w:hAnsi="Times New Roman"/>
          <w:sz w:val="26"/>
          <w:szCs w:val="26"/>
        </w:rPr>
        <w:t>.</w:t>
      </w:r>
      <w:r w:rsidRPr="00734E58">
        <w:rPr>
          <w:rFonts w:ascii="Times New Roman" w:hAnsi="Times New Roman"/>
          <w:sz w:val="26"/>
          <w:szCs w:val="26"/>
        </w:rPr>
        <w:t xml:space="preserve"> </w:t>
      </w:r>
    </w:p>
    <w:p w:rsidR="00A43E2F" w:rsidRPr="009D3264" w:rsidRDefault="00A43E2F" w:rsidP="000B0115">
      <w:pPr>
        <w:pStyle w:val="Title"/>
        <w:jc w:val="both"/>
        <w:rPr>
          <w:sz w:val="26"/>
          <w:szCs w:val="26"/>
        </w:rPr>
      </w:pPr>
      <w:r w:rsidRPr="009D3264">
        <w:rPr>
          <w:b/>
          <w:sz w:val="26"/>
          <w:szCs w:val="26"/>
        </w:rPr>
        <w:t xml:space="preserve"> </w:t>
      </w:r>
      <w:r w:rsidRPr="009D3264">
        <w:rPr>
          <w:sz w:val="26"/>
          <w:szCs w:val="26"/>
        </w:rPr>
        <w:t>Целью программы является 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A43E2F" w:rsidRPr="00734E58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734E58" w:rsidRDefault="00A43E2F" w:rsidP="000B0115">
      <w:pPr>
        <w:pStyle w:val="NormalWeb"/>
        <w:numPr>
          <w:ilvl w:val="0"/>
          <w:numId w:val="72"/>
        </w:numPr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Совершенствование системы управления муниципальны</w:t>
      </w:r>
      <w:r>
        <w:rPr>
          <w:sz w:val="26"/>
          <w:szCs w:val="26"/>
        </w:rPr>
        <w:t>м имуществом городского округа.</w:t>
      </w:r>
    </w:p>
    <w:p w:rsidR="00A43E2F" w:rsidRPr="00734E58" w:rsidRDefault="00A43E2F" w:rsidP="000B0115">
      <w:pPr>
        <w:pStyle w:val="NormalWeb"/>
        <w:numPr>
          <w:ilvl w:val="0"/>
          <w:numId w:val="72"/>
        </w:numPr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Обеспечение надлежащего уровня эксплу</w:t>
      </w:r>
      <w:r>
        <w:rPr>
          <w:sz w:val="26"/>
          <w:szCs w:val="26"/>
        </w:rPr>
        <w:t>атации муниципального имущества.</w:t>
      </w:r>
    </w:p>
    <w:p w:rsidR="00A43E2F" w:rsidRPr="00734E58" w:rsidRDefault="00A43E2F" w:rsidP="000B0115">
      <w:pPr>
        <w:pStyle w:val="NormalWeb"/>
        <w:numPr>
          <w:ilvl w:val="0"/>
          <w:numId w:val="72"/>
        </w:numPr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 xml:space="preserve">Обеспечение деятельности </w:t>
      </w:r>
      <w:r>
        <w:rPr>
          <w:sz w:val="26"/>
          <w:szCs w:val="26"/>
        </w:rPr>
        <w:t>органов местного самоуправления.</w:t>
      </w:r>
      <w:r w:rsidRPr="00734E58">
        <w:rPr>
          <w:sz w:val="26"/>
          <w:szCs w:val="26"/>
        </w:rPr>
        <w:t xml:space="preserve"> </w:t>
      </w:r>
    </w:p>
    <w:p w:rsidR="00A43E2F" w:rsidRPr="00734E58" w:rsidRDefault="00A43E2F" w:rsidP="000B0115">
      <w:pPr>
        <w:pStyle w:val="NormalWeb"/>
        <w:numPr>
          <w:ilvl w:val="0"/>
          <w:numId w:val="72"/>
        </w:numPr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Проведение мероприятий по землеустройству и землепользованию.</w:t>
      </w:r>
    </w:p>
    <w:p w:rsidR="00A43E2F" w:rsidRPr="00734E58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Основными подпрограммами муниципальной программы являются: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Управление и распор</w:t>
      </w:r>
      <w:r>
        <w:rPr>
          <w:sz w:val="26"/>
          <w:szCs w:val="26"/>
        </w:rPr>
        <w:t>яжение муниципальным имуществом.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Содержан</w:t>
      </w:r>
      <w:r>
        <w:rPr>
          <w:sz w:val="26"/>
          <w:szCs w:val="26"/>
        </w:rPr>
        <w:t>ие объектов муниципальной казны.</w:t>
      </w:r>
      <w:r w:rsidRPr="00734E58">
        <w:rPr>
          <w:sz w:val="26"/>
          <w:szCs w:val="26"/>
        </w:rPr>
        <w:t xml:space="preserve"> 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Проведение реконструкции и капитального р</w:t>
      </w:r>
      <w:r>
        <w:rPr>
          <w:sz w:val="26"/>
          <w:szCs w:val="26"/>
        </w:rPr>
        <w:t>емонта муниципального имущества.</w:t>
      </w:r>
      <w:r w:rsidRPr="00734E58">
        <w:rPr>
          <w:sz w:val="26"/>
          <w:szCs w:val="26"/>
        </w:rPr>
        <w:t xml:space="preserve"> 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Страхование муниципального имущества в целях смягчения последствий чрезвычайных ситуаций природного и техногенного характера</w:t>
      </w:r>
      <w:r>
        <w:rPr>
          <w:sz w:val="26"/>
          <w:szCs w:val="26"/>
        </w:rPr>
        <w:t>.</w:t>
      </w:r>
      <w:r w:rsidRPr="00734E58">
        <w:rPr>
          <w:sz w:val="26"/>
          <w:szCs w:val="26"/>
        </w:rPr>
        <w:t xml:space="preserve"> 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Приобретение имущества для обеспечения деятельности орган</w:t>
      </w:r>
      <w:r>
        <w:rPr>
          <w:sz w:val="26"/>
          <w:szCs w:val="26"/>
        </w:rPr>
        <w:t>ов местного самоуправления.</w:t>
      </w:r>
    </w:p>
    <w:p w:rsidR="00A43E2F" w:rsidRPr="00734E58" w:rsidRDefault="00A43E2F" w:rsidP="000B0115">
      <w:pPr>
        <w:pStyle w:val="NormalWeb"/>
        <w:numPr>
          <w:ilvl w:val="0"/>
          <w:numId w:val="73"/>
        </w:numPr>
        <w:tabs>
          <w:tab w:val="left" w:pos="-6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Формирование земельных участков.</w:t>
      </w:r>
    </w:p>
    <w:p w:rsidR="00A43E2F" w:rsidRPr="00734E58" w:rsidRDefault="00A43E2F" w:rsidP="000B0115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Целевыми показателями муниципальной программы (показателями непосредственных результатов)  являются:</w:t>
      </w:r>
    </w:p>
    <w:p w:rsidR="00A43E2F" w:rsidRPr="00734E58" w:rsidRDefault="00A43E2F" w:rsidP="000B0115">
      <w:pPr>
        <w:pStyle w:val="NormalWeb"/>
        <w:numPr>
          <w:ilvl w:val="0"/>
          <w:numId w:val="70"/>
        </w:numPr>
        <w:tabs>
          <w:tab w:val="left" w:pos="459"/>
        </w:tabs>
        <w:suppressAutoHyphens/>
        <w:spacing w:before="0" w:beforeAutospacing="0" w:after="0" w:afterAutospacing="0"/>
        <w:ind w:left="0" w:firstLine="0"/>
        <w:jc w:val="both"/>
        <w:rPr>
          <w:sz w:val="26"/>
          <w:szCs w:val="26"/>
        </w:rPr>
      </w:pPr>
      <w:r w:rsidRPr="00734E58">
        <w:rPr>
          <w:sz w:val="26"/>
          <w:szCs w:val="26"/>
        </w:rPr>
        <w:t>Увеличение доли объектов управления муниципального имущества, для которых определена целевая функция (%), в том числе:</w:t>
      </w:r>
    </w:p>
    <w:p w:rsidR="00A43E2F" w:rsidRPr="00734E58" w:rsidRDefault="00A43E2F" w:rsidP="000B0115">
      <w:pPr>
        <w:tabs>
          <w:tab w:val="left" w:pos="459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- муниципальные унитарные предприятия города Пыть-Яха (от 0% до 100% по итогам 2018 года);</w:t>
      </w:r>
    </w:p>
    <w:p w:rsidR="00A43E2F" w:rsidRPr="00734E58" w:rsidRDefault="00A43E2F" w:rsidP="000B0115">
      <w:pPr>
        <w:tabs>
          <w:tab w:val="left" w:pos="459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- хозяйственные  общества, акции (доли) которых находятся в собственности муниципального образования (от 0% до 100%);</w:t>
      </w:r>
    </w:p>
    <w:p w:rsidR="00A43E2F" w:rsidRPr="00734E58" w:rsidRDefault="00A43E2F" w:rsidP="000B0115">
      <w:pPr>
        <w:tabs>
          <w:tab w:val="left" w:pos="459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- объекты муниципальной казны  (от 0% до 100%);</w:t>
      </w:r>
    </w:p>
    <w:p w:rsidR="00A43E2F" w:rsidRPr="00734E58" w:rsidRDefault="00A43E2F" w:rsidP="000B0115">
      <w:pPr>
        <w:tabs>
          <w:tab w:val="left" w:pos="459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- муниципальные учреждения  (от 0% до 100%).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Снижение удельного веса неиспользуемого недвижимого имущества  в общем количестве   недвижимого имущества муниципальног</w:t>
      </w:r>
      <w:r>
        <w:rPr>
          <w:rFonts w:ascii="Times New Roman" w:hAnsi="Times New Roman"/>
          <w:color w:val="000000"/>
          <w:sz w:val="26"/>
          <w:szCs w:val="26"/>
        </w:rPr>
        <w:t>о образования (от 2,9% до 0,5%).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Снижение удельного веса расходов на предпродажную подготовку имущества в общем объеме средств  полученных от реализации имущества, в том числе от приватизации муниципально</w:t>
      </w:r>
      <w:r>
        <w:rPr>
          <w:rFonts w:ascii="Times New Roman" w:hAnsi="Times New Roman"/>
          <w:color w:val="000000"/>
          <w:sz w:val="26"/>
          <w:szCs w:val="26"/>
        </w:rPr>
        <w:t>го имущества  (от 2,4% до 2,0%).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 xml:space="preserve">Увеличение доли объектов недвижимого имущества, на которое зарегистрировано право собственности  муниципального образования в общем объеме объектов, подлежащих </w:t>
      </w:r>
      <w:r>
        <w:rPr>
          <w:rFonts w:ascii="Times New Roman" w:hAnsi="Times New Roman"/>
          <w:color w:val="000000"/>
          <w:sz w:val="26"/>
          <w:szCs w:val="26"/>
        </w:rPr>
        <w:t>муниципальной</w:t>
      </w:r>
      <w:r w:rsidRPr="00734E58">
        <w:rPr>
          <w:rFonts w:ascii="Times New Roman" w:hAnsi="Times New Roman"/>
          <w:color w:val="000000"/>
          <w:sz w:val="26"/>
          <w:szCs w:val="26"/>
        </w:rPr>
        <w:t xml:space="preserve"> регистрации за исключением земе</w:t>
      </w:r>
      <w:r>
        <w:rPr>
          <w:rFonts w:ascii="Times New Roman" w:hAnsi="Times New Roman"/>
          <w:color w:val="000000"/>
          <w:sz w:val="26"/>
          <w:szCs w:val="26"/>
        </w:rPr>
        <w:t>льных участков (от 66% до 100%).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Увеличение удельного веса объектов недвижимого имущества, на которое зарегистрировано право оперативного управления в общем количестве объектов недвижимости, по которым принято решение о передаче в оперативно</w:t>
      </w:r>
      <w:r>
        <w:rPr>
          <w:rFonts w:ascii="Times New Roman" w:hAnsi="Times New Roman"/>
          <w:color w:val="000000"/>
          <w:sz w:val="26"/>
          <w:szCs w:val="26"/>
        </w:rPr>
        <w:t>е управление (от 79% до 100,0%).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Увеличение удельного веса объектов недвижимого имущества, на которое зарегистрировано право хозяйственного ведения, в общем количестве объектов недвижимости, по которым принято решение о закреплении в хозяйственное ведение (от  14,</w:t>
      </w:r>
      <w:r>
        <w:rPr>
          <w:rFonts w:ascii="Times New Roman" w:hAnsi="Times New Roman"/>
          <w:color w:val="000000"/>
          <w:sz w:val="26"/>
          <w:szCs w:val="26"/>
        </w:rPr>
        <w:t>7% до 100% по итогам 2018 года).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-60"/>
          <w:tab w:val="left" w:pos="450"/>
        </w:tabs>
        <w:autoSpaceDE w:val="0"/>
        <w:autoSpaceDN w:val="0"/>
        <w:adjustRightInd w:val="0"/>
        <w:ind w:left="0" w:firstLine="9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Обеспечение содержания объектов муниципальной казны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0"/>
        </w:tabs>
        <w:autoSpaceDE w:val="0"/>
        <w:autoSpaceDN w:val="0"/>
        <w:adjustRightInd w:val="0"/>
        <w:ind w:left="0" w:firstLine="9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Увеличение количества объектов недвижимого имущества, в отношении которых проведены работы по реконструкции и капитально</w:t>
      </w:r>
      <w:r>
        <w:rPr>
          <w:rFonts w:ascii="Times New Roman" w:hAnsi="Times New Roman"/>
          <w:color w:val="000000"/>
          <w:sz w:val="26"/>
          <w:szCs w:val="26"/>
        </w:rPr>
        <w:t>му ремонту (с 18 ед. до 19 ед.).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0"/>
        </w:tabs>
        <w:autoSpaceDE w:val="0"/>
        <w:autoSpaceDN w:val="0"/>
        <w:adjustRightInd w:val="0"/>
        <w:ind w:left="0" w:firstLine="9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Увеличение площади муниципального имущества, в отношении которых проведены работы по реконструкции и капитальному ремонту (</w:t>
      </w:r>
      <w:r>
        <w:rPr>
          <w:rFonts w:ascii="Times New Roman" w:hAnsi="Times New Roman"/>
          <w:color w:val="000000"/>
          <w:sz w:val="26"/>
          <w:szCs w:val="26"/>
        </w:rPr>
        <w:t>от 267,6 кв.м. до 6385,4 кв.м.).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0"/>
        </w:tabs>
        <w:autoSpaceDE w:val="0"/>
        <w:autoSpaceDN w:val="0"/>
        <w:adjustRightInd w:val="0"/>
        <w:ind w:left="0" w:firstLine="9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 xml:space="preserve"> Страховая защита муниципального имущества от чрезвычайных ситуаций природного и техногенного характера (общая площадь объектов - 192,0 тыс.кв.м. до 146,</w:t>
      </w:r>
      <w:r>
        <w:rPr>
          <w:rFonts w:ascii="Times New Roman" w:hAnsi="Times New Roman"/>
          <w:color w:val="000000"/>
          <w:sz w:val="26"/>
          <w:szCs w:val="26"/>
        </w:rPr>
        <w:t>8 тыс.кв.м по итогам 2014 года).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0"/>
        </w:tabs>
        <w:autoSpaceDE w:val="0"/>
        <w:autoSpaceDN w:val="0"/>
        <w:adjustRightInd w:val="0"/>
        <w:ind w:left="0" w:firstLine="90"/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>Обеспечение имущественной основы деятельности органов местного самоуправления.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 Увеличение количества земельных участков сформированных для реализации на торгах под многоэтажное строительство, индивидуальное жилищное строительство, объекты иного наз</w:t>
      </w:r>
      <w:r>
        <w:rPr>
          <w:rFonts w:ascii="Times New Roman" w:hAnsi="Times New Roman"/>
          <w:sz w:val="26"/>
          <w:szCs w:val="26"/>
        </w:rPr>
        <w:t>начения (от 172 ед. до 242 ед.).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 Увеличение количества земельных участков, предназначенных для бесплатного предоставления в собственность граждан для целей строительства индивидуальных жилы</w:t>
      </w:r>
      <w:r>
        <w:rPr>
          <w:rFonts w:ascii="Times New Roman" w:hAnsi="Times New Roman"/>
          <w:sz w:val="26"/>
          <w:szCs w:val="26"/>
        </w:rPr>
        <w:t>х домов (от 30 ед. до 180 ед.).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 Увеличение количества сформированных земельных участков под многоквартирными домами, поставленных на государственный кадастров</w:t>
      </w:r>
      <w:r>
        <w:rPr>
          <w:rFonts w:ascii="Times New Roman" w:hAnsi="Times New Roman"/>
          <w:sz w:val="26"/>
          <w:szCs w:val="26"/>
        </w:rPr>
        <w:t>ый учет (от 180 ед. до 286 ед.).</w:t>
      </w:r>
      <w:r w:rsidRPr="00734E58">
        <w:rPr>
          <w:rFonts w:ascii="Times New Roman" w:hAnsi="Times New Roman"/>
          <w:sz w:val="26"/>
          <w:szCs w:val="26"/>
        </w:rPr>
        <w:t xml:space="preserve"> </w:t>
      </w:r>
    </w:p>
    <w:p w:rsidR="00A43E2F" w:rsidRPr="00734E58" w:rsidRDefault="00A43E2F" w:rsidP="000B0115">
      <w:pPr>
        <w:numPr>
          <w:ilvl w:val="0"/>
          <w:numId w:val="70"/>
        </w:numPr>
        <w:tabs>
          <w:tab w:val="left" w:pos="45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Увеличение количества сформированных и поставленных на государственный кадастровый учет земельных участков под объектами муниципальной собственности (от 103 ед. до 173 ед.).</w:t>
      </w:r>
    </w:p>
    <w:p w:rsidR="00A43E2F" w:rsidRPr="00734E58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Ожидаемыми результатами (показателями конечных результатов) реализации муниципальной программы являются:</w:t>
      </w:r>
    </w:p>
    <w:p w:rsidR="00A43E2F" w:rsidRPr="00734E58" w:rsidRDefault="00A43E2F" w:rsidP="000B0115">
      <w:pPr>
        <w:jc w:val="both"/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Приведение структуры  и состава имущественного комплекса муниципального образования в соответствие с выполняемыми полномочиями, в том числе: </w:t>
      </w:r>
    </w:p>
    <w:p w:rsidR="00A43E2F" w:rsidRPr="00734E58" w:rsidRDefault="00A43E2F" w:rsidP="000B0115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734E58">
        <w:rPr>
          <w:rFonts w:ascii="Times New Roman" w:hAnsi="Times New Roman"/>
          <w:color w:val="000000"/>
          <w:sz w:val="26"/>
          <w:szCs w:val="26"/>
        </w:rPr>
        <w:t>риведение количества муниципальных организаций в соответствие с полномочиями, выполняемыми органами местного самоуправления – 100%;</w:t>
      </w:r>
    </w:p>
    <w:p w:rsidR="00A43E2F" w:rsidRPr="00734E58" w:rsidRDefault="00A43E2F" w:rsidP="000B0115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734E58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734E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734E58">
        <w:rPr>
          <w:rFonts w:ascii="Times New Roman" w:hAnsi="Times New Roman"/>
          <w:color w:val="000000"/>
          <w:sz w:val="26"/>
          <w:szCs w:val="26"/>
        </w:rPr>
        <w:t>риведение состава имущественного комплекса  муниципального образования в соответствие с полномочиями, выполняемыми органами местного самоуправления, и целевой функцией – 100%.</w:t>
      </w:r>
    </w:p>
    <w:p w:rsidR="00A43E2F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Pr="00734E58" w:rsidRDefault="00A43E2F" w:rsidP="000B0115">
      <w:pPr>
        <w:rPr>
          <w:rFonts w:ascii="Times New Roman" w:hAnsi="Times New Roman"/>
          <w:sz w:val="26"/>
          <w:szCs w:val="26"/>
        </w:rPr>
      </w:pPr>
      <w:r w:rsidRPr="00734E58">
        <w:rPr>
          <w:rFonts w:ascii="Times New Roman" w:hAnsi="Times New Roman"/>
          <w:sz w:val="26"/>
          <w:szCs w:val="26"/>
        </w:rPr>
        <w:t>Целевые показатели</w:t>
      </w:r>
    </w:p>
    <w:p w:rsidR="00A43E2F" w:rsidRPr="00734E58" w:rsidRDefault="00A43E2F" w:rsidP="000B0115">
      <w:pPr>
        <w:rPr>
          <w:rFonts w:ascii="Times New Roman" w:hAnsi="Times New Roman"/>
          <w:sz w:val="26"/>
          <w:szCs w:val="26"/>
        </w:rPr>
      </w:pPr>
    </w:p>
    <w:tbl>
      <w:tblPr>
        <w:tblW w:w="9710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880"/>
        <w:gridCol w:w="1070"/>
        <w:gridCol w:w="10"/>
        <w:gridCol w:w="760"/>
        <w:gridCol w:w="660"/>
        <w:gridCol w:w="660"/>
        <w:gridCol w:w="770"/>
      </w:tblGrid>
      <w:tr w:rsidR="00A43E2F" w:rsidRPr="0028391D" w:rsidTr="008E6E6F">
        <w:trPr>
          <w:cantSplit/>
          <w:trHeight w:val="360"/>
        </w:trPr>
        <w:tc>
          <w:tcPr>
            <w:tcW w:w="900" w:type="dxa"/>
            <w:vMerge w:val="restart"/>
          </w:tcPr>
          <w:p w:rsidR="00A43E2F" w:rsidRPr="0028391D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8391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80" w:type="dxa"/>
            <w:vMerge w:val="restart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Наименование  </w:t>
            </w:r>
            <w:r w:rsidRPr="00CC5400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CC5400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070" w:type="dxa"/>
            <w:vMerge w:val="restart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Фактический</w:t>
            </w:r>
            <w:r w:rsidRPr="00CC5400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CC5400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2860" w:type="dxa"/>
            <w:gridSpan w:val="5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CC5400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28391D" w:rsidTr="008E6E6F">
        <w:trPr>
          <w:cantSplit/>
          <w:trHeight w:val="360"/>
        </w:trPr>
        <w:tc>
          <w:tcPr>
            <w:tcW w:w="900" w:type="dxa"/>
            <w:vMerge/>
          </w:tcPr>
          <w:p w:rsidR="00A43E2F" w:rsidRPr="0028391D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vMerge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  <w:gridSpan w:val="2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" w:type="dxa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0" w:type="dxa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0" w:type="dxa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28391D" w:rsidTr="008E6E6F">
        <w:trPr>
          <w:cantSplit/>
          <w:trHeight w:val="345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10" w:type="dxa"/>
            <w:gridSpan w:val="7"/>
          </w:tcPr>
          <w:p w:rsidR="00A43E2F" w:rsidRPr="00CC5400" w:rsidRDefault="00A43E2F" w:rsidP="00EB2A50">
            <w:pPr>
              <w:pStyle w:val="ConsPlusCell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Показатели    непосредственных результатов     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  <w:vMerge w:val="restart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Увеличение доли объектов управления муниципального имущества, для которых определена целевая функция (%),</w:t>
            </w:r>
          </w:p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 в том числе: 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  <w:vMerge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- муниципальные унитарные предприятия 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---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  <w:vMerge w:val="restart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- хозяйственные  общества, акции (доли) которых находятся в собственности муниципального образования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  <w:vMerge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- объекты муниципальной казны 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  <w:vMerge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- муниципальные учреждения 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Снижение удельного веса неиспользуемого недвижимого имущества  в общем количестве  недвижимого имущества (%)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0,5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Снижение удельного веса расходов на предпродажную подготовку имущества в общем объеме средств  полученных от реализации имущества, в том числе от приватизации муниципального имущества  (%)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2,0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Увеличение доли объектов недвижимого имущества, на которое зарегистрировано право собственности  муниципального образования в общем объеме объектов, подлежащих муниципальной регистрации за исключением земельных участков (%)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100,0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Увеличение удельного веса объектов недвижимого имущества, на которое зарегистрировано право оперативного управления в общем количестве объектов недвижимости, по которым принято решение о передаче в оперативное управление (%)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100,0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00">
              <w:rPr>
                <w:rFonts w:ascii="Times New Roman" w:hAnsi="Times New Roman"/>
                <w:sz w:val="20"/>
                <w:szCs w:val="20"/>
              </w:rPr>
              <w:t>Увеличение удельного веса объектов недвижимого имущества, на которое зарегистрировано право хозяйственного ведения, в общем количестве объектов недвижимости по которым принято решение о закреплении в хозяйственное ведение (%)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---</w:t>
            </w:r>
          </w:p>
        </w:tc>
      </w:tr>
      <w:tr w:rsidR="00A43E2F" w:rsidRPr="00CC5400" w:rsidTr="008E6E6F">
        <w:trPr>
          <w:gridAfter w:val="6"/>
          <w:wAfter w:w="3930" w:type="dxa"/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 xml:space="preserve">1.7. 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Обеспечение содержания объектов муниципальной казны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Увеличение количества объектов недвижимого имущества, в отношении которых проведены работы по реконструкции и капитальному ремонту (ед.)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Увеличение площади муниципального имущества, в отношении которых проведены работы по реконструкции и капитальному ремонту (кв.м.)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6117,8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Страховая защита муниципального имущества от чрезвычайных ситуаций природного и техногенного характера (общая площадь объектов, тыс.кв.м.).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146,8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</w:tr>
      <w:tr w:rsidR="00A43E2F" w:rsidRPr="00CC5400" w:rsidTr="008E6E6F">
        <w:trPr>
          <w:gridAfter w:val="6"/>
          <w:wAfter w:w="3930" w:type="dxa"/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Обеспечение имущественной основы деятельности органов местного самоуправления</w:t>
            </w:r>
          </w:p>
        </w:tc>
      </w:tr>
      <w:tr w:rsidR="00A43E2F" w:rsidRPr="0028391D" w:rsidTr="008E6E6F">
        <w:trPr>
          <w:cantSplit/>
          <w:trHeight w:val="48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CC5400">
              <w:rPr>
                <w:rFonts w:ascii="Times New Roman" w:hAnsi="Times New Roman" w:cs="Times New Roman"/>
              </w:rPr>
              <w:t>Увеличение количества земельных участков сформированных для реализации на торгах под многоэтажное строительство, под индивидуальное жилищное строительство, объекты иного назначения (ед.)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</w:tr>
      <w:tr w:rsidR="00A43E2F" w:rsidRPr="0028391D" w:rsidTr="008E6E6F">
        <w:trPr>
          <w:cantSplit/>
          <w:trHeight w:val="48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CC5400">
              <w:rPr>
                <w:rFonts w:ascii="Times New Roman" w:hAnsi="Times New Roman" w:cs="Times New Roman"/>
              </w:rPr>
              <w:t>Увеличение количества земельных участков, предназначенных для бесплатного предоставления в собственность граждан для целей строительства индивидуальных жилых домов (ед.)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20</w:t>
            </w:r>
          </w:p>
        </w:tc>
      </w:tr>
      <w:tr w:rsidR="00A43E2F" w:rsidRPr="0028391D" w:rsidTr="008E6E6F">
        <w:trPr>
          <w:cantSplit/>
          <w:trHeight w:val="48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CC5400">
              <w:rPr>
                <w:rFonts w:ascii="Times New Roman" w:hAnsi="Times New Roman" w:cs="Times New Roman"/>
              </w:rPr>
              <w:t>Увеличение количества сформированных земельных участков под многоквартирными домами, поставленных на государственный кадастровый учет (ед.)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---</w:t>
            </w:r>
          </w:p>
        </w:tc>
      </w:tr>
      <w:tr w:rsidR="00A43E2F" w:rsidRPr="0028391D" w:rsidTr="008E6E6F">
        <w:trPr>
          <w:cantSplit/>
          <w:trHeight w:val="48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CC5400">
              <w:rPr>
                <w:rFonts w:ascii="Times New Roman" w:hAnsi="Times New Roman" w:cs="Times New Roman"/>
              </w:rPr>
              <w:t>Увеличение количества сформированных и поставленных на государственный кадастровый учет земельных участков под объектами муниципальной собственности (ед.)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</w:t>
            </w:r>
          </w:p>
        </w:tc>
      </w:tr>
      <w:tr w:rsidR="00A43E2F" w:rsidRPr="0028391D" w:rsidTr="008E6E6F">
        <w:trPr>
          <w:cantSplit/>
          <w:trHeight w:val="223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10" w:type="dxa"/>
            <w:gridSpan w:val="7"/>
          </w:tcPr>
          <w:p w:rsidR="00A43E2F" w:rsidRPr="00CC5400" w:rsidRDefault="00A43E2F" w:rsidP="00EB2A50">
            <w:pPr>
              <w:pStyle w:val="ConsPlusCell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 xml:space="preserve">Показатели конечных результатов     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BodyTextIndent2"/>
              <w:tabs>
                <w:tab w:val="left" w:pos="142"/>
                <w:tab w:val="left" w:pos="1134"/>
                <w:tab w:val="left" w:pos="1276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>Приведение структуры и состава</w:t>
            </w:r>
          </w:p>
          <w:p w:rsidR="00A43E2F" w:rsidRPr="00CC5400" w:rsidRDefault="00A43E2F" w:rsidP="00EB2A50">
            <w:pPr>
              <w:pStyle w:val="BodyTextIndent2"/>
              <w:tabs>
                <w:tab w:val="left" w:pos="142"/>
                <w:tab w:val="left" w:pos="1134"/>
                <w:tab w:val="left" w:pos="1276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 xml:space="preserve"> имущественного </w:t>
            </w:r>
          </w:p>
          <w:p w:rsidR="00A43E2F" w:rsidRPr="00CC5400" w:rsidRDefault="00A43E2F" w:rsidP="00EB2A50">
            <w:pPr>
              <w:pStyle w:val="BodyTextIndent2"/>
              <w:tabs>
                <w:tab w:val="left" w:pos="142"/>
                <w:tab w:val="left" w:pos="1134"/>
                <w:tab w:val="left" w:pos="1276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>комплекса муниципального образования  в</w:t>
            </w:r>
          </w:p>
          <w:p w:rsidR="00A43E2F" w:rsidRPr="00CC5400" w:rsidRDefault="00A43E2F" w:rsidP="00EB2A50">
            <w:pPr>
              <w:pStyle w:val="BodyTextIndent2"/>
              <w:tabs>
                <w:tab w:val="left" w:pos="142"/>
                <w:tab w:val="left" w:pos="1134"/>
                <w:tab w:val="left" w:pos="1276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>соответствие с</w:t>
            </w:r>
          </w:p>
          <w:p w:rsidR="00A43E2F" w:rsidRPr="00CC5400" w:rsidRDefault="00A43E2F" w:rsidP="00EB2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  <w:color w:val="000000"/>
              </w:rPr>
              <w:t xml:space="preserve">выполняемыми полномочиями, в том числе: 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BodyTextIndent2"/>
              <w:tabs>
                <w:tab w:val="left" w:pos="-70"/>
                <w:tab w:val="left" w:pos="0"/>
                <w:tab w:val="left" w:pos="142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 xml:space="preserve"> -Приведение количества муниципальных организаций в соответствие с полномочиями, выполняемыми органами местного самоуправления, (%).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</w:tr>
      <w:tr w:rsidR="00A43E2F" w:rsidRPr="0028391D" w:rsidTr="008E6E6F">
        <w:trPr>
          <w:cantSplit/>
          <w:trHeight w:val="240"/>
        </w:trPr>
        <w:tc>
          <w:tcPr>
            <w:tcW w:w="900" w:type="dxa"/>
          </w:tcPr>
          <w:p w:rsidR="00A43E2F" w:rsidRPr="0028391D" w:rsidRDefault="00A43E2F" w:rsidP="00EB2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A43E2F" w:rsidRPr="00CC5400" w:rsidRDefault="00A43E2F" w:rsidP="00EB2A50">
            <w:pPr>
              <w:pStyle w:val="BodyTextIndent2"/>
              <w:tabs>
                <w:tab w:val="left" w:pos="142"/>
                <w:tab w:val="left" w:pos="1134"/>
                <w:tab w:val="left" w:pos="1276"/>
              </w:tabs>
              <w:rPr>
                <w:color w:val="000000"/>
                <w:sz w:val="20"/>
              </w:rPr>
            </w:pPr>
            <w:r w:rsidRPr="00CC5400">
              <w:rPr>
                <w:color w:val="000000"/>
                <w:sz w:val="20"/>
              </w:rPr>
              <w:t>- Приведение состава имущества муниципального образования в соответствие с полномочиями выполняемыми органами местного самоуправления, и целевой функцией, (%).</w:t>
            </w:r>
          </w:p>
        </w:tc>
        <w:tc>
          <w:tcPr>
            <w:tcW w:w="1080" w:type="dxa"/>
            <w:gridSpan w:val="2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6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70" w:type="dxa"/>
            <w:vAlign w:val="center"/>
          </w:tcPr>
          <w:p w:rsidR="00A43E2F" w:rsidRPr="00CC5400" w:rsidRDefault="00A43E2F" w:rsidP="00EB2A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C5400">
              <w:rPr>
                <w:rFonts w:ascii="Times New Roman" w:hAnsi="Times New Roman" w:cs="Times New Roman"/>
              </w:rPr>
              <w:t>100</w:t>
            </w:r>
          </w:p>
        </w:tc>
      </w:tr>
    </w:tbl>
    <w:p w:rsidR="00A43E2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185421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185421">
        <w:rPr>
          <w:sz w:val="26"/>
          <w:szCs w:val="26"/>
        </w:rPr>
        <w:t xml:space="preserve">На реализацию муниципальной программы  планируется направить в 2014 году – </w:t>
      </w:r>
      <w:r>
        <w:rPr>
          <w:sz w:val="26"/>
          <w:szCs w:val="26"/>
        </w:rPr>
        <w:t>65 956,5</w:t>
      </w:r>
      <w:r w:rsidRPr="00185421">
        <w:rPr>
          <w:sz w:val="26"/>
          <w:szCs w:val="26"/>
        </w:rPr>
        <w:t xml:space="preserve"> тыс. рублей, в 2015 году – </w:t>
      </w:r>
      <w:r>
        <w:rPr>
          <w:sz w:val="26"/>
          <w:szCs w:val="26"/>
        </w:rPr>
        <w:t>6 473,5</w:t>
      </w:r>
      <w:r w:rsidRPr="00185421">
        <w:rPr>
          <w:sz w:val="26"/>
          <w:szCs w:val="26"/>
        </w:rPr>
        <w:t xml:space="preserve"> тыс. рублей, в 2016 году – </w:t>
      </w:r>
      <w:r>
        <w:rPr>
          <w:sz w:val="26"/>
          <w:szCs w:val="26"/>
        </w:rPr>
        <w:t>5 453,5</w:t>
      </w:r>
      <w:r w:rsidRPr="00185421">
        <w:rPr>
          <w:sz w:val="26"/>
          <w:szCs w:val="26"/>
        </w:rPr>
        <w:t xml:space="preserve"> тыс. рублей. </w:t>
      </w:r>
    </w:p>
    <w:p w:rsidR="00A43E2F" w:rsidRDefault="00A43E2F" w:rsidP="000B011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sz w:val="26"/>
          <w:szCs w:val="26"/>
        </w:rPr>
      </w:pPr>
    </w:p>
    <w:p w:rsidR="00A43E2F" w:rsidRPr="00BF4C12" w:rsidRDefault="00A43E2F" w:rsidP="000B011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 xml:space="preserve">Структура расходов муниципальной программы </w:t>
      </w:r>
    </w:p>
    <w:p w:rsidR="00A43E2F" w:rsidRDefault="00A43E2F" w:rsidP="000B0115">
      <w:pPr>
        <w:widowControl w:val="0"/>
        <w:autoSpaceDE w:val="0"/>
        <w:autoSpaceDN w:val="0"/>
        <w:adjustRightInd w:val="0"/>
        <w:spacing w:after="240"/>
        <w:outlineLvl w:val="1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>«Управление муниципальным имуществом муниципального образования городской округ город Пыть-Ях на 2014 – 2020 годы» на 2014 - 2016 годы</w:t>
      </w:r>
    </w:p>
    <w:p w:rsidR="00A43E2F" w:rsidRPr="00BF4C12" w:rsidRDefault="00A43E2F" w:rsidP="000B0115">
      <w:pPr>
        <w:widowControl w:val="0"/>
        <w:autoSpaceDE w:val="0"/>
        <w:autoSpaceDN w:val="0"/>
        <w:adjustRightInd w:val="0"/>
        <w:spacing w:after="240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566" w:type="dxa"/>
        <w:tblInd w:w="108" w:type="dxa"/>
        <w:tblLayout w:type="fixed"/>
        <w:tblLook w:val="00A0"/>
      </w:tblPr>
      <w:tblGrid>
        <w:gridCol w:w="568"/>
        <w:gridCol w:w="2072"/>
        <w:gridCol w:w="999"/>
        <w:gridCol w:w="809"/>
        <w:gridCol w:w="926"/>
        <w:gridCol w:w="736"/>
        <w:gridCol w:w="709"/>
        <w:gridCol w:w="1134"/>
        <w:gridCol w:w="907"/>
        <w:gridCol w:w="706"/>
      </w:tblGrid>
      <w:tr w:rsidR="00A43E2F" w:rsidRPr="005D6F6B" w:rsidTr="008E6E6F">
        <w:trPr>
          <w:cantSplit/>
          <w:trHeight w:val="33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</w:t>
            </w: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программы, мероприятий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</w:t>
            </w: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й программы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</w:tr>
      <w:tr w:rsidR="00A43E2F" w:rsidRPr="005D6F6B" w:rsidTr="008E6E6F">
        <w:trPr>
          <w:cantSplit/>
          <w:trHeight w:val="811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5D6F6B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5D6F6B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5D6F6B" w:rsidTr="008E6E6F">
        <w:trPr>
          <w:cantSplit/>
          <w:trHeight w:val="270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A43E2F" w:rsidRPr="005D6F6B" w:rsidTr="008E6E6F">
        <w:trPr>
          <w:cantSplit/>
          <w:trHeight w:val="4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 программе</w:t>
            </w: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65 956,5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6 473,5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5 453,5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84,2</w:t>
            </w:r>
          </w:p>
        </w:tc>
      </w:tr>
      <w:tr w:rsidR="00A43E2F" w:rsidRPr="005D6F6B" w:rsidTr="008E6E6F">
        <w:trPr>
          <w:cantSplit/>
          <w:trHeight w:val="4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56 626,7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A43E2F" w:rsidRPr="005D6F6B" w:rsidTr="008E6E6F">
        <w:trPr>
          <w:cantSplit/>
          <w:trHeight w:val="3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13F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местный </w:t>
            </w:r>
            <w:r w:rsidRPr="004F13F8">
              <w:rPr>
                <w:rFonts w:ascii="Times New Roman" w:hAnsi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9 329,8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6 473,5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5 453,5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4F13F8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84,2</w:t>
            </w:r>
          </w:p>
        </w:tc>
      </w:tr>
      <w:tr w:rsidR="00A43E2F" w:rsidRPr="005D6F6B" w:rsidTr="008E6E6F">
        <w:trPr>
          <w:cantSplit/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Реализация мероприятий в части совершенствования системы управления муниципальным имуществом, в т.ч: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5D6F6B" w:rsidTr="008E6E6F">
        <w:trPr>
          <w:cantSplit/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D652CF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D652CF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</w:pPr>
            <w:r w:rsidRPr="00D652C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3 531,5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5D6F6B" w:rsidTr="008E6E6F">
        <w:trPr>
          <w:cantSplit/>
          <w:trHeight w:val="19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798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Реализация мероприятий в части обеспечения надлежащего уровня эксплуатации муниципального имущества,</w:t>
            </w:r>
            <w:r w:rsidRPr="00852F5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 т.ч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1 244,3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872,0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872,0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43E2F" w:rsidRPr="005D6F6B" w:rsidTr="008E6E6F">
        <w:trPr>
          <w:cantSplit/>
          <w:trHeight w:val="2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1 244,3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872,0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872,0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A43E2F" w:rsidRPr="005D6F6B" w:rsidTr="008E6E6F">
        <w:trPr>
          <w:cantSplit/>
          <w:trHeight w:val="11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2F5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Субсидии в целях обеспечения страхования имущества муниципального образования, в т.ч: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3 350,7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A43E2F" w:rsidRPr="005D6F6B" w:rsidTr="008E6E6F">
        <w:trPr>
          <w:cantSplit/>
          <w:trHeight w:val="8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3 350,7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Строительство и реконструкция объектов муниципальной собственности, в т.ч: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2 804,0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2 804,0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Субсидии на реализацию программы, в т.ч: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53 276,0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-бюджет окружного бюджета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53 276,0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Предоставление субсидий организациям на реализацию муниципальной программы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A43E2F" w:rsidRPr="005D6F6B" w:rsidTr="008E6E6F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Реализация мероприятий по землеустройству и землепользованию, в т.ч: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1 750,0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2 070,0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1 050,0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50,7</w:t>
            </w:r>
          </w:p>
        </w:tc>
      </w:tr>
      <w:tr w:rsidR="00A43E2F" w:rsidRPr="005D6F6B" w:rsidTr="008E6E6F">
        <w:trPr>
          <w:cantSplit/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Default="00A43E2F" w:rsidP="00EB2A50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1 750,0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2 070,0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1 050,0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852F54" w:rsidRDefault="00A43E2F" w:rsidP="00EB2A5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50,7</w:t>
            </w:r>
          </w:p>
        </w:tc>
      </w:tr>
    </w:tbl>
    <w:p w:rsidR="00A43E2F" w:rsidRPr="004908A5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3E2F" w:rsidRPr="00BF4C12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 xml:space="preserve">Наибольший удельный вес – 80,8 % в 2014 году в объеме ресурсного обеспечения муниципальной программы составляют расходы на реализацию мероприятия </w:t>
      </w:r>
      <w:r>
        <w:rPr>
          <w:rFonts w:ascii="Times New Roman" w:hAnsi="Times New Roman"/>
          <w:sz w:val="26"/>
          <w:szCs w:val="26"/>
        </w:rPr>
        <w:t>«Реконструкцию хирургического корпуса под городскую поликлинику, город Пыть-Ях 2 мкр. дом 16а»</w:t>
      </w:r>
      <w:r w:rsidRPr="00BF4C12">
        <w:rPr>
          <w:rFonts w:ascii="Times New Roman" w:hAnsi="Times New Roman"/>
          <w:sz w:val="26"/>
          <w:szCs w:val="26"/>
        </w:rPr>
        <w:t xml:space="preserve">. Объем бюджетных ассигнований на 2014 год составляет </w:t>
      </w:r>
      <w:r>
        <w:rPr>
          <w:rFonts w:ascii="Times New Roman" w:hAnsi="Times New Roman"/>
          <w:sz w:val="26"/>
          <w:szCs w:val="26"/>
        </w:rPr>
        <w:t>56 080,0</w:t>
      </w:r>
      <w:r w:rsidRPr="00BF4C12">
        <w:rPr>
          <w:rFonts w:ascii="Times New Roman" w:hAnsi="Times New Roman"/>
          <w:sz w:val="26"/>
          <w:szCs w:val="26"/>
        </w:rPr>
        <w:t xml:space="preserve"> тыс. рублей. </w:t>
      </w:r>
    </w:p>
    <w:p w:rsidR="00A43E2F" w:rsidRPr="00BF4C12" w:rsidRDefault="00A43E2F" w:rsidP="000B01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>Удельный вес расходов в объеме ресурсного обеспечения муниципальной программы на реализацию мероприятий в части совершенствования системы управления муниципальным имуществом составит в 2014 году 5,4 %, в 2015 году 54,6 % и в 2016 году 64,8 %. Объем бюджетных ассигнований на 2014-2016 годы составляет 3 531,5 тыс. рублей ежегодно.</w:t>
      </w:r>
    </w:p>
    <w:p w:rsidR="00A43E2F" w:rsidRPr="00BF4C12" w:rsidRDefault="00A43E2F" w:rsidP="000B0115">
      <w:pPr>
        <w:pStyle w:val="NormalWeb"/>
        <w:tabs>
          <w:tab w:val="left" w:pos="709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F4C12">
        <w:rPr>
          <w:sz w:val="26"/>
          <w:szCs w:val="26"/>
        </w:rPr>
        <w:t>Удельный вес расходов на мероприятие «Субсидии в целях обеспечения страхования имущества муниципального образования» на 2014 год составит 5,1 % в объеме ресурсного обеспечения муниципальной программы или 3 350,7 тыс. рублей в денежном выражении. В рамках реализации данного мероприятия планируется обеспечить страховую защиту муниципального имущества в целях смягчения последствий чрезвычайных ситуаций природного и техногенного характера на территории муниципального образования.</w:t>
      </w:r>
    </w:p>
    <w:p w:rsidR="00A43E2F" w:rsidRPr="00BF4C12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 xml:space="preserve">Удельный вес расходов на реализацию мероприятий в части обеспечения надлежащего уровня эксплуатации муниципального имущества составит 1,9 % в 2014 году, 13,4 % в 2015 году, 16,0 % в 2016 году. Объем бюджетных ассигнований в 2014 году составит 1 244,3 тыс. рублей, в 2015-2016 годах составит 872,0 тыс. рублей ежегодно. </w:t>
      </w:r>
    </w:p>
    <w:p w:rsidR="00A43E2F" w:rsidRPr="00BF4C12" w:rsidRDefault="00A43E2F" w:rsidP="000B011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BF4C12">
        <w:rPr>
          <w:rFonts w:ascii="Times New Roman" w:hAnsi="Times New Roman"/>
          <w:sz w:val="26"/>
          <w:szCs w:val="26"/>
        </w:rPr>
        <w:t xml:space="preserve">Удельный вес расходов на реализацию мероприятий по землеустройству и землепользованию составит 2,6 % в 2014 году, 32,0 % в 2015 году, 19,2 % в 2016 году. Объем бюджетных ассигнований в 2014-2016 годах составит 1 750,0 тыс. рублей, 2 070,0 тыс. рублей и 1 050,0 тыс. рублей соответственно. </w:t>
      </w:r>
    </w:p>
    <w:p w:rsidR="00A43E2F" w:rsidRPr="008121B4" w:rsidRDefault="00A43E2F" w:rsidP="000B0115">
      <w:pPr>
        <w:rPr>
          <w:rFonts w:ascii="Times New Roman" w:hAnsi="Times New Roman"/>
          <w:b/>
          <w:sz w:val="26"/>
          <w:szCs w:val="26"/>
          <w:highlight w:val="red"/>
        </w:rPr>
      </w:pPr>
    </w:p>
    <w:p w:rsidR="00A43E2F" w:rsidRDefault="00A43E2F" w:rsidP="000B0115">
      <w:pPr>
        <w:numPr>
          <w:ilvl w:val="1"/>
          <w:numId w:val="73"/>
        </w:numPr>
        <w:rPr>
          <w:rFonts w:ascii="Times New Roman" w:hAnsi="Times New Roman"/>
          <w:b/>
          <w:sz w:val="26"/>
          <w:szCs w:val="26"/>
        </w:rPr>
      </w:pPr>
      <w:r w:rsidRPr="008121B4">
        <w:rPr>
          <w:rFonts w:ascii="Times New Roman" w:hAnsi="Times New Roman"/>
          <w:b/>
          <w:sz w:val="26"/>
          <w:szCs w:val="26"/>
        </w:rPr>
        <w:t>Муниципальная программа муниципального образования  «Развитие муниципальной службы и резерва управленческих кадров  в муниципальном образовании городской округ город Пыть-Ях на 2014 – 2020 годы»</w:t>
      </w:r>
    </w:p>
    <w:p w:rsidR="00A43E2F" w:rsidRPr="008121B4" w:rsidRDefault="00A43E2F" w:rsidP="000B0115">
      <w:pPr>
        <w:ind w:left="360"/>
        <w:rPr>
          <w:rFonts w:ascii="Times New Roman" w:hAnsi="Times New Roman"/>
          <w:b/>
          <w:sz w:val="26"/>
          <w:szCs w:val="26"/>
        </w:rPr>
      </w:pPr>
    </w:p>
    <w:p w:rsidR="00A43E2F" w:rsidRPr="00BC2421" w:rsidRDefault="00A43E2F" w:rsidP="000B0115">
      <w:pPr>
        <w:widowControl w:val="0"/>
        <w:autoSpaceDE w:val="0"/>
        <w:autoSpaceDN w:val="0"/>
        <w:adjustRightInd w:val="0"/>
        <w:ind w:left="113" w:firstLine="851"/>
        <w:jc w:val="both"/>
        <w:outlineLvl w:val="1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 xml:space="preserve">Муниципальная программа  муниципального образования городской округ город Пыть-Ях «Развитие муниципальной службы, и резерва управленческих кадров в муниципальном образовании городской округ город Пыть-Ях на 2014-2020 годы» (далее муниципальная программа) разработана.   </w:t>
      </w:r>
    </w:p>
    <w:p w:rsidR="00A43E2F" w:rsidRPr="00F6015D" w:rsidRDefault="00A43E2F" w:rsidP="000B0115">
      <w:pPr>
        <w:ind w:left="113"/>
        <w:jc w:val="both"/>
        <w:rPr>
          <w:rFonts w:ascii="Times New Roman" w:hAnsi="Times New Roman"/>
          <w:sz w:val="26"/>
          <w:szCs w:val="26"/>
        </w:rPr>
      </w:pPr>
      <w:r w:rsidRPr="00F6015D">
        <w:rPr>
          <w:rFonts w:ascii="Times New Roman" w:hAnsi="Times New Roman"/>
          <w:b/>
          <w:sz w:val="26"/>
          <w:szCs w:val="26"/>
        </w:rPr>
        <w:tab/>
      </w:r>
      <w:r w:rsidRPr="00F6015D">
        <w:rPr>
          <w:rFonts w:ascii="Times New Roman" w:hAnsi="Times New Roman"/>
          <w:sz w:val="26"/>
          <w:szCs w:val="26"/>
        </w:rPr>
        <w:t>Ответственный исполнитель муниципальной программы – Управление делами администрации города Пыть-Яха, соисполнителем  программы является Дума  города Пыть-Яха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F10D25" w:rsidRDefault="00A43E2F" w:rsidP="000B0115">
      <w:pPr>
        <w:pStyle w:val="Title"/>
        <w:ind w:left="113"/>
        <w:jc w:val="both"/>
        <w:rPr>
          <w:sz w:val="26"/>
          <w:szCs w:val="26"/>
        </w:rPr>
      </w:pPr>
      <w:r w:rsidRPr="00F10D2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F10D25">
        <w:rPr>
          <w:sz w:val="26"/>
          <w:szCs w:val="26"/>
        </w:rPr>
        <w:t>Основной целью программы является п</w:t>
      </w:r>
      <w:r w:rsidRPr="00F10D25">
        <w:rPr>
          <w:sz w:val="26"/>
          <w:szCs w:val="26"/>
          <w:lang w:eastAsia="en-US"/>
        </w:rPr>
        <w:t>овышение профессионального уровня кадрового состава органов местного самоуправления, эффективности муниципальной службы в целях реализации законных прав и интересов граждан в сфере  муниципального управления.</w:t>
      </w:r>
    </w:p>
    <w:p w:rsidR="00A43E2F" w:rsidRPr="00BC2421" w:rsidRDefault="00A43E2F" w:rsidP="000B0115">
      <w:pPr>
        <w:ind w:left="113" w:firstLine="708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A43E2F" w:rsidRPr="00BC2421" w:rsidRDefault="00A43E2F" w:rsidP="000B0115">
      <w:pPr>
        <w:numPr>
          <w:ilvl w:val="0"/>
          <w:numId w:val="74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color w:val="000000"/>
          <w:sz w:val="26"/>
          <w:szCs w:val="26"/>
        </w:rPr>
        <w:t xml:space="preserve">Повышение профессиональной компетентности муниципальных служащих и иных управленческих  кадров города Пыть-Яха, </w:t>
      </w:r>
      <w:r w:rsidRPr="00BC2421">
        <w:rPr>
          <w:rFonts w:ascii="Times New Roman" w:hAnsi="Times New Roman"/>
          <w:sz w:val="26"/>
          <w:szCs w:val="26"/>
        </w:rPr>
        <w:t xml:space="preserve">обеспечение устойчивого развития кадрового потенциала и повышения эффективности деятельности органов местного самоуправления; </w:t>
      </w:r>
    </w:p>
    <w:p w:rsidR="00A43E2F" w:rsidRPr="00BC2421" w:rsidRDefault="00A43E2F" w:rsidP="000B0115">
      <w:pPr>
        <w:numPr>
          <w:ilvl w:val="0"/>
          <w:numId w:val="74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О</w:t>
      </w:r>
      <w:r w:rsidRPr="00BC2421">
        <w:rPr>
          <w:rFonts w:ascii="Times New Roman" w:hAnsi="Times New Roman"/>
          <w:color w:val="000000"/>
          <w:sz w:val="26"/>
          <w:szCs w:val="26"/>
        </w:rPr>
        <w:t xml:space="preserve">беспечение мер, способствующих </w:t>
      </w:r>
      <w:r w:rsidRPr="00BC2421">
        <w:rPr>
          <w:rFonts w:ascii="Times New Roman" w:hAnsi="Times New Roman"/>
          <w:sz w:val="26"/>
          <w:szCs w:val="26"/>
        </w:rPr>
        <w:t>внедрению современных принципов и технологий на муниципальной службе, в том числе по предупреждению коррупции, выявлению и разрешению конфликта интересов на муниципальной службе в органах местного самоуправления муниципального образования.</w:t>
      </w:r>
    </w:p>
    <w:p w:rsidR="00A43E2F" w:rsidRDefault="00A43E2F" w:rsidP="000B0115">
      <w:pPr>
        <w:jc w:val="both"/>
        <w:rPr>
          <w:rFonts w:ascii="Times New Roman" w:hAnsi="Times New Roman"/>
          <w:sz w:val="26"/>
          <w:szCs w:val="26"/>
        </w:rPr>
      </w:pPr>
    </w:p>
    <w:p w:rsidR="00A43E2F" w:rsidRPr="00BC2421" w:rsidRDefault="00A43E2F" w:rsidP="000B0115">
      <w:pPr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C2421">
        <w:rPr>
          <w:rFonts w:ascii="Times New Roman" w:hAnsi="Times New Roman"/>
          <w:sz w:val="26"/>
          <w:szCs w:val="26"/>
        </w:rPr>
        <w:t>одпрограмм</w:t>
      </w:r>
      <w:r>
        <w:rPr>
          <w:rFonts w:ascii="Times New Roman" w:hAnsi="Times New Roman"/>
          <w:sz w:val="26"/>
          <w:szCs w:val="26"/>
        </w:rPr>
        <w:t xml:space="preserve"> в </w:t>
      </w:r>
      <w:r w:rsidRPr="00BC2421">
        <w:rPr>
          <w:rFonts w:ascii="Times New Roman" w:hAnsi="Times New Roman"/>
          <w:sz w:val="26"/>
          <w:szCs w:val="26"/>
        </w:rPr>
        <w:t>муниципальной программы нет</w:t>
      </w:r>
      <w:r>
        <w:rPr>
          <w:rFonts w:ascii="Times New Roman" w:hAnsi="Times New Roman"/>
          <w:sz w:val="26"/>
          <w:szCs w:val="26"/>
        </w:rPr>
        <w:t>.</w:t>
      </w:r>
    </w:p>
    <w:p w:rsidR="00A43E2F" w:rsidRPr="00BC2421" w:rsidRDefault="00A43E2F" w:rsidP="000B0115">
      <w:pPr>
        <w:tabs>
          <w:tab w:val="num" w:pos="360"/>
        </w:tabs>
        <w:ind w:left="360" w:hanging="360"/>
        <w:jc w:val="both"/>
        <w:rPr>
          <w:rFonts w:ascii="Times New Roman" w:hAnsi="Times New Roman"/>
          <w:sz w:val="26"/>
          <w:szCs w:val="26"/>
        </w:rPr>
      </w:pPr>
    </w:p>
    <w:p w:rsidR="00A43E2F" w:rsidRPr="00BC2421" w:rsidRDefault="00A43E2F" w:rsidP="000B0115">
      <w:pPr>
        <w:ind w:left="113" w:firstLine="851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Целевым показател</w:t>
      </w:r>
      <w:r>
        <w:rPr>
          <w:rFonts w:ascii="Times New Roman" w:hAnsi="Times New Roman"/>
          <w:sz w:val="26"/>
          <w:szCs w:val="26"/>
        </w:rPr>
        <w:t>е</w:t>
      </w:r>
      <w:r w:rsidRPr="00BC2421">
        <w:rPr>
          <w:rFonts w:ascii="Times New Roman" w:hAnsi="Times New Roman"/>
          <w:sz w:val="26"/>
          <w:szCs w:val="26"/>
        </w:rPr>
        <w:t>м муниципальной программы (показател</w:t>
      </w:r>
      <w:r>
        <w:rPr>
          <w:rFonts w:ascii="Times New Roman" w:hAnsi="Times New Roman"/>
          <w:sz w:val="26"/>
          <w:szCs w:val="26"/>
        </w:rPr>
        <w:t>е</w:t>
      </w:r>
      <w:r w:rsidRPr="00BC2421">
        <w:rPr>
          <w:rFonts w:ascii="Times New Roman" w:hAnsi="Times New Roman"/>
          <w:sz w:val="26"/>
          <w:szCs w:val="26"/>
        </w:rPr>
        <w:t>м непосред</w:t>
      </w:r>
      <w:r>
        <w:rPr>
          <w:rFonts w:ascii="Times New Roman" w:hAnsi="Times New Roman"/>
          <w:sz w:val="26"/>
          <w:szCs w:val="26"/>
        </w:rPr>
        <w:t>ственных результатов)  является: увеличение д</w:t>
      </w:r>
      <w:r w:rsidRPr="00BC2421">
        <w:rPr>
          <w:rFonts w:ascii="Times New Roman" w:hAnsi="Times New Roman"/>
          <w:sz w:val="26"/>
          <w:szCs w:val="26"/>
        </w:rPr>
        <w:t>ол</w:t>
      </w:r>
      <w:r>
        <w:rPr>
          <w:rFonts w:ascii="Times New Roman" w:hAnsi="Times New Roman"/>
          <w:sz w:val="26"/>
          <w:szCs w:val="26"/>
        </w:rPr>
        <w:t>и</w:t>
      </w:r>
      <w:r w:rsidRPr="00BC2421">
        <w:rPr>
          <w:rFonts w:ascii="Times New Roman" w:hAnsi="Times New Roman"/>
          <w:sz w:val="26"/>
          <w:szCs w:val="26"/>
        </w:rPr>
        <w:t xml:space="preserve"> муниципальных служащих, в т.ч. включенных в резерв управленческих  кадров муниципального образования и кадровые резервы органов местного самоуправления, прошедших обучение по программам дополнительного профессионального образования </w:t>
      </w:r>
      <w:r>
        <w:rPr>
          <w:rFonts w:ascii="Times New Roman" w:hAnsi="Times New Roman"/>
          <w:sz w:val="26"/>
          <w:szCs w:val="26"/>
        </w:rPr>
        <w:t>до</w:t>
      </w:r>
      <w:r w:rsidRPr="00BC2421">
        <w:rPr>
          <w:rFonts w:ascii="Times New Roman" w:hAnsi="Times New Roman"/>
          <w:sz w:val="26"/>
          <w:szCs w:val="26"/>
        </w:rPr>
        <w:t>100%.</w:t>
      </w:r>
    </w:p>
    <w:p w:rsidR="00A43E2F" w:rsidRPr="00BC2421" w:rsidRDefault="00A43E2F" w:rsidP="000B0115">
      <w:pPr>
        <w:widowControl w:val="0"/>
        <w:autoSpaceDE w:val="0"/>
        <w:autoSpaceDN w:val="0"/>
        <w:adjustRightInd w:val="0"/>
        <w:ind w:left="113" w:firstLine="708"/>
        <w:jc w:val="both"/>
        <w:rPr>
          <w:rFonts w:ascii="Times New Roman" w:hAnsi="Times New Roman"/>
          <w:sz w:val="26"/>
          <w:szCs w:val="26"/>
        </w:rPr>
      </w:pPr>
      <w:r w:rsidRPr="00BC2421">
        <w:rPr>
          <w:rFonts w:ascii="Times New Roman" w:hAnsi="Times New Roman"/>
          <w:sz w:val="26"/>
          <w:szCs w:val="26"/>
        </w:rPr>
        <w:t>Ожидаемым результат</w:t>
      </w:r>
      <w:r>
        <w:rPr>
          <w:rFonts w:ascii="Times New Roman" w:hAnsi="Times New Roman"/>
          <w:sz w:val="26"/>
          <w:szCs w:val="26"/>
        </w:rPr>
        <w:t>ом (показателе</w:t>
      </w:r>
      <w:r w:rsidRPr="00BC2421">
        <w:rPr>
          <w:rFonts w:ascii="Times New Roman" w:hAnsi="Times New Roman"/>
          <w:sz w:val="26"/>
          <w:szCs w:val="26"/>
        </w:rPr>
        <w:t>м конечных результатов) реализации муниципальной программы явля</w:t>
      </w:r>
      <w:r>
        <w:rPr>
          <w:rFonts w:ascii="Times New Roman" w:hAnsi="Times New Roman"/>
          <w:sz w:val="26"/>
          <w:szCs w:val="26"/>
        </w:rPr>
        <w:t xml:space="preserve">ется увеличение </w:t>
      </w:r>
      <w:r w:rsidRPr="00BC2421">
        <w:rPr>
          <w:rFonts w:ascii="Times New Roman" w:hAnsi="Times New Roman"/>
          <w:color w:val="000000"/>
          <w:sz w:val="26"/>
          <w:szCs w:val="26"/>
        </w:rPr>
        <w:t xml:space="preserve">доли муниципальных  служащих, получивших дополнительное профессиональное образование в соответствии с индивидуальными планами профессионального развития </w:t>
      </w:r>
      <w:r w:rsidRPr="00BC2421">
        <w:rPr>
          <w:rFonts w:ascii="Times New Roman" w:hAnsi="Times New Roman"/>
          <w:sz w:val="26"/>
          <w:szCs w:val="26"/>
        </w:rPr>
        <w:t>с учетом компетенции</w:t>
      </w:r>
      <w:r w:rsidRPr="00BC242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C2421">
        <w:rPr>
          <w:rFonts w:ascii="Times New Roman" w:hAnsi="Times New Roman"/>
          <w:sz w:val="26"/>
          <w:szCs w:val="26"/>
        </w:rPr>
        <w:t>относительно общего числа муниципальных служащих, имеющих потребность в дополнительном профессиональном образовании до 100%.</w:t>
      </w:r>
    </w:p>
    <w:p w:rsidR="00A43E2F" w:rsidRPr="008121B4" w:rsidRDefault="00A43E2F" w:rsidP="000B0115">
      <w:pPr>
        <w:ind w:left="113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Целевые показатели муниципальной программы:</w:t>
      </w:r>
    </w:p>
    <w:p w:rsidR="00A43E2F" w:rsidRPr="008121B4" w:rsidRDefault="00A43E2F" w:rsidP="000B0115">
      <w:pPr>
        <w:ind w:left="113"/>
        <w:rPr>
          <w:rFonts w:ascii="Times New Roman" w:hAnsi="Times New Roman"/>
          <w:sz w:val="26"/>
          <w:szCs w:val="26"/>
        </w:rPr>
      </w:pPr>
    </w:p>
    <w:tbl>
      <w:tblPr>
        <w:tblW w:w="9430" w:type="dxa"/>
        <w:tblInd w:w="1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4780"/>
        <w:gridCol w:w="1080"/>
        <w:gridCol w:w="760"/>
        <w:gridCol w:w="660"/>
        <w:gridCol w:w="660"/>
        <w:gridCol w:w="770"/>
      </w:tblGrid>
      <w:tr w:rsidR="00A43E2F" w:rsidRPr="008121B4" w:rsidTr="008E6E6F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 xml:space="preserve">№ </w:t>
            </w:r>
            <w:r w:rsidRPr="008121B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7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 xml:space="preserve">Наименование  </w:t>
            </w:r>
            <w:r w:rsidRPr="008121B4">
              <w:rPr>
                <w:rFonts w:ascii="Times New Roman" w:hAnsi="Times New Roman" w:cs="Times New Roman"/>
              </w:rPr>
              <w:br/>
              <w:t xml:space="preserve">показателей   </w:t>
            </w:r>
            <w:r w:rsidRPr="008121B4">
              <w:rPr>
                <w:rFonts w:ascii="Times New Roman" w:hAnsi="Times New Roman" w:cs="Times New Roman"/>
              </w:rPr>
              <w:br/>
              <w:t>результатов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Фактический</w:t>
            </w:r>
            <w:r w:rsidRPr="008121B4">
              <w:rPr>
                <w:rFonts w:ascii="Times New Roman" w:hAnsi="Times New Roman" w:cs="Times New Roman"/>
              </w:rPr>
              <w:br/>
              <w:t xml:space="preserve">показатель на начало реализации  </w:t>
            </w:r>
            <w:r w:rsidRPr="008121B4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 xml:space="preserve">Значения показателя по </w:t>
            </w:r>
            <w:r w:rsidRPr="008121B4">
              <w:rPr>
                <w:rFonts w:ascii="Times New Roman" w:hAnsi="Times New Roman" w:cs="Times New Roman"/>
              </w:rPr>
              <w:br/>
              <w:t>годам</w:t>
            </w:r>
          </w:p>
        </w:tc>
      </w:tr>
      <w:tr w:rsidR="00A43E2F" w:rsidRPr="008121B4" w:rsidTr="008E6E6F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2020</w:t>
            </w:r>
          </w:p>
        </w:tc>
      </w:tr>
      <w:tr w:rsidR="00A43E2F" w:rsidRPr="008121B4" w:rsidTr="008E6E6F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7</w:t>
            </w:r>
          </w:p>
        </w:tc>
      </w:tr>
      <w:tr w:rsidR="00A43E2F" w:rsidRPr="008121B4" w:rsidTr="008E6E6F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  <w:r w:rsidRPr="008121B4">
              <w:rPr>
                <w:rFonts w:ascii="Times New Roman" w:hAnsi="Times New Roman" w:cs="Times New Roman"/>
                <w:lang w:eastAsia="en-US"/>
              </w:rPr>
              <w:t xml:space="preserve">Показатели непосредственных результатов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Title"/>
              <w:ind w:left="113"/>
              <w:rPr>
                <w:b/>
                <w:sz w:val="20"/>
              </w:rPr>
            </w:pPr>
          </w:p>
        </w:tc>
      </w:tr>
      <w:tr w:rsidR="00A43E2F" w:rsidRPr="008121B4" w:rsidTr="008E6E6F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121B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  <w:r w:rsidRPr="008121B4">
              <w:rPr>
                <w:rFonts w:ascii="Times New Roman" w:hAnsi="Times New Roman" w:cs="Times New Roman"/>
                <w:lang w:eastAsia="en-US"/>
              </w:rPr>
              <w:t xml:space="preserve">Доля муниципальных служащих, в т.ч. </w:t>
            </w:r>
            <w:r w:rsidRPr="008121B4">
              <w:rPr>
                <w:rFonts w:ascii="Times New Roman" w:hAnsi="Times New Roman" w:cs="Times New Roman"/>
              </w:rPr>
              <w:t>включенных в резерв управленческих  кадров муниципального образования и кадровые резервы органов местного самоуправления,</w:t>
            </w:r>
            <w:r w:rsidRPr="008121B4">
              <w:rPr>
                <w:rFonts w:ascii="Times New Roman" w:hAnsi="Times New Roman" w:cs="Times New Roman"/>
                <w:lang w:eastAsia="en-US"/>
              </w:rPr>
              <w:t xml:space="preserve"> прошедших обучение по программам дополнительного профессионального образования </w:t>
            </w:r>
            <w:r w:rsidRPr="008121B4">
              <w:rPr>
                <w:rFonts w:ascii="Times New Roman" w:hAnsi="Times New Roman" w:cs="Times New Roman"/>
              </w:rPr>
              <w:t>в рамках Программы, в 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color w:val="000000"/>
                <w:sz w:val="20"/>
                <w:szCs w:val="20"/>
              </w:rPr>
            </w:pPr>
            <w:r w:rsidRPr="008121B4">
              <w:rPr>
                <w:color w:val="000000"/>
                <w:sz w:val="20"/>
                <w:szCs w:val="20"/>
              </w:rPr>
              <w:t xml:space="preserve">67,5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color w:val="000000"/>
                <w:sz w:val="20"/>
                <w:szCs w:val="20"/>
              </w:rPr>
            </w:pPr>
            <w:r w:rsidRPr="008121B4">
              <w:rPr>
                <w:color w:val="000000"/>
                <w:sz w:val="20"/>
                <w:szCs w:val="20"/>
              </w:rPr>
              <w:t>81,2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color w:val="000000"/>
                <w:sz w:val="20"/>
                <w:szCs w:val="20"/>
              </w:rPr>
            </w:pPr>
            <w:r w:rsidRPr="008121B4">
              <w:rPr>
                <w:color w:val="000000"/>
                <w:sz w:val="20"/>
                <w:szCs w:val="20"/>
              </w:rPr>
              <w:t>94,9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color w:val="000000"/>
                <w:sz w:val="20"/>
                <w:szCs w:val="20"/>
              </w:rPr>
            </w:pPr>
            <w:r w:rsidRPr="008121B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Title"/>
              <w:ind w:left="113"/>
              <w:rPr>
                <w:b/>
                <w:sz w:val="20"/>
              </w:rPr>
            </w:pPr>
            <w:r w:rsidRPr="008121B4">
              <w:rPr>
                <w:b/>
                <w:sz w:val="20"/>
              </w:rPr>
              <w:t>100</w:t>
            </w:r>
          </w:p>
        </w:tc>
      </w:tr>
      <w:tr w:rsidR="00A43E2F" w:rsidRPr="008121B4" w:rsidTr="008E6E6F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  <w:r w:rsidRPr="008121B4">
              <w:rPr>
                <w:rFonts w:ascii="Times New Roman" w:hAnsi="Times New Roman" w:cs="Times New Roman"/>
                <w:lang w:eastAsia="en-US"/>
              </w:rPr>
              <w:t xml:space="preserve">Показатели  конечных        </w:t>
            </w:r>
            <w:r w:rsidRPr="008121B4">
              <w:rPr>
                <w:rFonts w:ascii="Times New Roman" w:hAnsi="Times New Roman" w:cs="Times New Roman"/>
                <w:lang w:eastAsia="en-US"/>
              </w:rPr>
              <w:br/>
              <w:t xml:space="preserve">результатов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Title"/>
              <w:ind w:left="113"/>
              <w:rPr>
                <w:b/>
                <w:sz w:val="20"/>
              </w:rPr>
            </w:pPr>
          </w:p>
        </w:tc>
      </w:tr>
      <w:tr w:rsidR="00A43E2F" w:rsidRPr="008121B4" w:rsidTr="008E6E6F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121B4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Повышение  доли муниципальных  служащих, получивших дополнительное профессиональное образование в соответствии с индивидуальными планами профессионального развития </w:t>
            </w:r>
            <w:r w:rsidRPr="008121B4">
              <w:rPr>
                <w:rFonts w:ascii="Times New Roman" w:hAnsi="Times New Roman"/>
                <w:sz w:val="20"/>
                <w:szCs w:val="20"/>
              </w:rPr>
              <w:t>с учетом компетенции</w:t>
            </w: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121B4">
              <w:rPr>
                <w:rFonts w:ascii="Times New Roman" w:hAnsi="Times New Roman"/>
                <w:sz w:val="20"/>
                <w:szCs w:val="20"/>
              </w:rPr>
              <w:t xml:space="preserve">относительно общего числа муниципальных служащих, имеющих потребность в дополнительном профессиональном образовании, в </w:t>
            </w: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ind w:lef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E2F" w:rsidRPr="008121B4" w:rsidRDefault="00A43E2F" w:rsidP="00EB2A50">
            <w:pPr>
              <w:pStyle w:val="ConsPlusCell"/>
              <w:ind w:left="113"/>
              <w:jc w:val="center"/>
              <w:rPr>
                <w:rFonts w:ascii="Times New Roman" w:hAnsi="Times New Roman" w:cs="Times New Roman"/>
              </w:rPr>
            </w:pPr>
            <w:r w:rsidRPr="008121B4">
              <w:rPr>
                <w:rFonts w:ascii="Times New Roman" w:hAnsi="Times New Roman" w:cs="Times New Roman"/>
              </w:rPr>
              <w:t>100</w:t>
            </w:r>
          </w:p>
        </w:tc>
      </w:tr>
    </w:tbl>
    <w:p w:rsidR="00A43E2F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8121B4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8121B4">
        <w:rPr>
          <w:sz w:val="26"/>
          <w:szCs w:val="26"/>
        </w:rPr>
        <w:t xml:space="preserve">На реализацию муниципальной программы  планируется направить в 2014 году – 1 221,7 тыс. рублей, в 2015 году – 1 222,0 тыс. рублей, в 2016 году – 1 222,0 тыс. рублей. </w:t>
      </w:r>
    </w:p>
    <w:p w:rsidR="00A43E2F" w:rsidRPr="008121B4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8121B4">
        <w:rPr>
          <w:sz w:val="26"/>
          <w:szCs w:val="26"/>
        </w:rPr>
        <w:t xml:space="preserve">Данные средства направлены на реализацию мероприятий по повышению профессиональной компетентности муниципальных служащих и иных управленческих кадров муниципального образования в рамках муниципальной программы "Развитие муниципальной службы и резерва управленческих кадров в муниципальном образовании городской округ город Пыть-Ях на 2014-2020 годы". </w:t>
      </w:r>
    </w:p>
    <w:p w:rsidR="00A43E2F" w:rsidRPr="008121B4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8121B4" w:rsidRDefault="00A43E2F" w:rsidP="000B0115">
      <w:pPr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Структура расходов государственной программы образования  «Развитие муниципальной службы и резерва управленческих кадров  в муниципальном образовании городской округ город Пыть-Ях на 2014 – 2020 годы»</w:t>
      </w:r>
    </w:p>
    <w:p w:rsidR="00A43E2F" w:rsidRPr="008121B4" w:rsidRDefault="00A43E2F" w:rsidP="000B0115">
      <w:pPr>
        <w:ind w:firstLine="709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2014-2016 годы</w:t>
      </w:r>
    </w:p>
    <w:p w:rsidR="00A43E2F" w:rsidRPr="008121B4" w:rsidRDefault="00A43E2F" w:rsidP="000B0115">
      <w:pPr>
        <w:ind w:firstLine="709"/>
        <w:rPr>
          <w:rFonts w:ascii="Times New Roman" w:hAnsi="Times New Roman"/>
          <w:sz w:val="26"/>
          <w:szCs w:val="26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889"/>
        <w:gridCol w:w="809"/>
        <w:gridCol w:w="926"/>
        <w:gridCol w:w="773"/>
        <w:gridCol w:w="709"/>
        <w:gridCol w:w="1134"/>
        <w:gridCol w:w="797"/>
        <w:gridCol w:w="709"/>
      </w:tblGrid>
      <w:tr w:rsidR="00A43E2F" w:rsidRPr="007B69BA" w:rsidTr="008E6E6F">
        <w:trPr>
          <w:tblHeader/>
        </w:trPr>
        <w:tc>
          <w:tcPr>
            <w:tcW w:w="568" w:type="dxa"/>
            <w:vMerge w:val="restart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698" w:type="dxa"/>
            <w:gridSpan w:val="2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408" w:type="dxa"/>
            <w:gridSpan w:val="3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640" w:type="dxa"/>
            <w:gridSpan w:val="3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7B69BA" w:rsidTr="008E6E6F">
        <w:trPr>
          <w:tblHeader/>
        </w:trPr>
        <w:tc>
          <w:tcPr>
            <w:tcW w:w="568" w:type="dxa"/>
            <w:vMerge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8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26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7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1134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Сумма, тыс.руб.</w:t>
            </w:r>
          </w:p>
        </w:tc>
        <w:tc>
          <w:tcPr>
            <w:tcW w:w="797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7B69BA" w:rsidTr="008E6E6F">
        <w:trPr>
          <w:tblHeader/>
        </w:trPr>
        <w:tc>
          <w:tcPr>
            <w:tcW w:w="568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26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7B69BA">
              <w:rPr>
                <w:rFonts w:ascii="Times New Roman" w:hAnsi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муниципальной программе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>, в т.ч:.</w:t>
            </w:r>
          </w:p>
        </w:tc>
        <w:tc>
          <w:tcPr>
            <w:tcW w:w="88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1 221,7</w:t>
            </w:r>
          </w:p>
        </w:tc>
        <w:tc>
          <w:tcPr>
            <w:tcW w:w="8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926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1 222,0</w:t>
            </w:r>
          </w:p>
        </w:tc>
        <w:tc>
          <w:tcPr>
            <w:tcW w:w="77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1 222,0</w:t>
            </w:r>
          </w:p>
        </w:tc>
        <w:tc>
          <w:tcPr>
            <w:tcW w:w="797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43E2F" w:rsidRPr="007B69BA" w:rsidTr="008E6E6F">
        <w:tc>
          <w:tcPr>
            <w:tcW w:w="568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43E2F" w:rsidRPr="007B69BA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7B69BA">
              <w:rPr>
                <w:rFonts w:ascii="Times New Roman" w:hAnsi="Times New Roman"/>
                <w:sz w:val="20"/>
                <w:szCs w:val="20"/>
              </w:rPr>
              <w:t xml:space="preserve"> бюджет </w:t>
            </w:r>
          </w:p>
        </w:tc>
        <w:tc>
          <w:tcPr>
            <w:tcW w:w="88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1 221,7</w:t>
            </w:r>
          </w:p>
        </w:tc>
        <w:tc>
          <w:tcPr>
            <w:tcW w:w="8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26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1 222,0</w:t>
            </w:r>
          </w:p>
        </w:tc>
        <w:tc>
          <w:tcPr>
            <w:tcW w:w="773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1 222,0</w:t>
            </w:r>
          </w:p>
        </w:tc>
        <w:tc>
          <w:tcPr>
            <w:tcW w:w="797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43E2F" w:rsidRPr="007B69BA" w:rsidRDefault="00A43E2F" w:rsidP="00EB2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</w:tbl>
    <w:p w:rsidR="00A43E2F" w:rsidRDefault="00A43E2F" w:rsidP="000B0115">
      <w:pPr>
        <w:rPr>
          <w:rFonts w:ascii="Times New Roman" w:hAnsi="Times New Roman"/>
          <w:b/>
          <w:sz w:val="24"/>
          <w:szCs w:val="24"/>
          <w:highlight w:val="cyan"/>
        </w:rPr>
      </w:pPr>
    </w:p>
    <w:p w:rsidR="00A43E2F" w:rsidRDefault="00A43E2F" w:rsidP="000B0115">
      <w:pPr>
        <w:rPr>
          <w:rFonts w:ascii="Times New Roman" w:hAnsi="Times New Roman"/>
          <w:b/>
          <w:sz w:val="24"/>
          <w:szCs w:val="24"/>
          <w:highlight w:val="cyan"/>
        </w:rPr>
      </w:pPr>
    </w:p>
    <w:p w:rsidR="00A43E2F" w:rsidRPr="008121B4" w:rsidRDefault="00A43E2F" w:rsidP="000B0115">
      <w:pPr>
        <w:rPr>
          <w:rFonts w:ascii="Times New Roman" w:hAnsi="Times New Roman"/>
          <w:b/>
          <w:sz w:val="24"/>
          <w:szCs w:val="24"/>
        </w:rPr>
      </w:pPr>
      <w:r w:rsidRPr="008121B4">
        <w:rPr>
          <w:rFonts w:ascii="Times New Roman" w:hAnsi="Times New Roman"/>
          <w:b/>
          <w:sz w:val="24"/>
          <w:szCs w:val="24"/>
        </w:rPr>
        <w:t>20. Муниципальная ведомственная программа «Благоустройство города Пыть-Ях на 2014-2016 годы»</w:t>
      </w:r>
    </w:p>
    <w:p w:rsidR="00A43E2F" w:rsidRPr="008121B4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  <w:r w:rsidRPr="008121B4">
        <w:rPr>
          <w:sz w:val="26"/>
          <w:szCs w:val="26"/>
        </w:rPr>
        <w:t>На реализацию муниципальной</w:t>
      </w:r>
      <w:r>
        <w:rPr>
          <w:sz w:val="26"/>
          <w:szCs w:val="26"/>
        </w:rPr>
        <w:t xml:space="preserve"> ведомственной </w:t>
      </w:r>
      <w:r w:rsidRPr="008121B4">
        <w:rPr>
          <w:sz w:val="26"/>
          <w:szCs w:val="26"/>
        </w:rPr>
        <w:t xml:space="preserve"> программы  планируется направить в 2014 году – </w:t>
      </w:r>
      <w:r>
        <w:rPr>
          <w:sz w:val="26"/>
          <w:szCs w:val="26"/>
        </w:rPr>
        <w:t>39 253,0</w:t>
      </w:r>
      <w:r w:rsidRPr="008121B4">
        <w:rPr>
          <w:sz w:val="26"/>
          <w:szCs w:val="26"/>
        </w:rPr>
        <w:t xml:space="preserve"> тыс. рублей, в 2015 году – </w:t>
      </w:r>
      <w:r>
        <w:rPr>
          <w:sz w:val="26"/>
          <w:szCs w:val="26"/>
        </w:rPr>
        <w:t>39 254,0</w:t>
      </w:r>
      <w:r w:rsidRPr="008121B4">
        <w:rPr>
          <w:sz w:val="26"/>
          <w:szCs w:val="26"/>
        </w:rPr>
        <w:t xml:space="preserve"> тыс. рублей, в 2016 году – </w:t>
      </w:r>
      <w:r>
        <w:rPr>
          <w:sz w:val="26"/>
          <w:szCs w:val="26"/>
        </w:rPr>
        <w:t>41 228,0</w:t>
      </w:r>
      <w:r w:rsidRPr="008121B4">
        <w:rPr>
          <w:sz w:val="26"/>
          <w:szCs w:val="26"/>
        </w:rPr>
        <w:t xml:space="preserve"> тыс. рублей. </w:t>
      </w:r>
    </w:p>
    <w:p w:rsidR="00A43E2F" w:rsidRPr="008121B4" w:rsidRDefault="00A43E2F" w:rsidP="000B0115">
      <w:pPr>
        <w:pStyle w:val="20"/>
        <w:shd w:val="clear" w:color="auto" w:fill="auto"/>
        <w:spacing w:line="360" w:lineRule="auto"/>
        <w:ind w:right="180" w:firstLine="709"/>
        <w:jc w:val="both"/>
        <w:rPr>
          <w:sz w:val="26"/>
          <w:szCs w:val="26"/>
        </w:rPr>
      </w:pPr>
    </w:p>
    <w:p w:rsidR="00A43E2F" w:rsidRPr="008121B4" w:rsidRDefault="00A43E2F" w:rsidP="000B0115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 xml:space="preserve">Структура расходов ведомственной программы </w:t>
      </w:r>
    </w:p>
    <w:p w:rsidR="00A43E2F" w:rsidRPr="008121B4" w:rsidRDefault="00A43E2F" w:rsidP="000B0115">
      <w:pPr>
        <w:widowControl w:val="0"/>
        <w:autoSpaceDE w:val="0"/>
        <w:autoSpaceDN w:val="0"/>
        <w:adjustRightInd w:val="0"/>
        <w:spacing w:after="240"/>
        <w:ind w:firstLine="709"/>
        <w:outlineLvl w:val="1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«Благоустройство города Пыть-Ях на 2014-2016 годы»</w:t>
      </w:r>
    </w:p>
    <w:tbl>
      <w:tblPr>
        <w:tblW w:w="94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985"/>
        <w:gridCol w:w="992"/>
        <w:gridCol w:w="809"/>
        <w:gridCol w:w="993"/>
        <w:gridCol w:w="914"/>
        <w:gridCol w:w="708"/>
        <w:gridCol w:w="993"/>
        <w:gridCol w:w="829"/>
        <w:gridCol w:w="701"/>
      </w:tblGrid>
      <w:tr w:rsidR="00A43E2F" w:rsidRPr="008121B4" w:rsidTr="008E6E6F">
        <w:trPr>
          <w:tblHeader/>
        </w:trPr>
        <w:tc>
          <w:tcPr>
            <w:tcW w:w="568" w:type="dxa"/>
            <w:vMerge w:val="restart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Наименование ведомственной программы, мероприятий ведомственной программы</w:t>
            </w:r>
          </w:p>
        </w:tc>
        <w:tc>
          <w:tcPr>
            <w:tcW w:w="1801" w:type="dxa"/>
            <w:gridSpan w:val="2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2615" w:type="dxa"/>
            <w:gridSpan w:val="3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2523" w:type="dxa"/>
            <w:gridSpan w:val="3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</w:tr>
      <w:tr w:rsidR="00A43E2F" w:rsidRPr="008121B4" w:rsidTr="008E6E6F">
        <w:trPr>
          <w:tblHeader/>
        </w:trPr>
        <w:tc>
          <w:tcPr>
            <w:tcW w:w="568" w:type="dxa"/>
            <w:vMerge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% роста к 2014 году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% роста к 2015 году</w:t>
            </w:r>
          </w:p>
        </w:tc>
      </w:tr>
      <w:tr w:rsidR="00A43E2F" w:rsidRPr="008121B4" w:rsidTr="008E6E6F">
        <w:trPr>
          <w:tblHeader/>
        </w:trPr>
        <w:tc>
          <w:tcPr>
            <w:tcW w:w="56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Всего по ведомственной программе, в т.ч: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39 253,0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39 254,0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41 228,0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39 253,0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39 254,0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41 228,0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Реализация мероприятий в части организации уличного освещения, в т.ч.: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121B4">
              <w:rPr>
                <w:rFonts w:ascii="Times New Roman" w:hAnsi="Times New Roman"/>
                <w:bCs/>
                <w:sz w:val="20"/>
                <w:szCs w:val="20"/>
              </w:rPr>
              <w:t>8 878,0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121B4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121B4">
              <w:rPr>
                <w:rFonts w:ascii="Times New Roman" w:hAnsi="Times New Roman"/>
                <w:bCs/>
                <w:sz w:val="20"/>
                <w:szCs w:val="20"/>
              </w:rPr>
              <w:t>8 878,0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22,6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9 322,0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22,6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bCs/>
                <w:sz w:val="20"/>
                <w:szCs w:val="20"/>
              </w:rPr>
              <w:t>8 878,0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8 878,0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9 322,0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 на реализацию мероприятий по озеленению городских территорий, в т.ч: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18 345,0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18 345,0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19 262,0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 xml:space="preserve">18 345,0 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18 345,0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19 262,0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 на реализацию мероприятий по содержанию мест захоронения, в т.ч: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3 993,0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3 993,0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4 193,0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3 993,0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</w:t>
            </w: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8121B4">
              <w:rPr>
                <w:rFonts w:ascii="Times New Roman" w:hAnsi="Times New Roman"/>
                <w:sz w:val="20"/>
                <w:szCs w:val="20"/>
              </w:rPr>
              <w:t>993,0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4 193,0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Реализация мероприятий в части обеспечения содержания городских территорий в соответствии с установленными правилами и нормами в т.ч.: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5 142,0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4 375,0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85,1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4 378,0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5 142,0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4 375,0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85,1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4 378,0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43E2F" w:rsidRPr="008121B4" w:rsidTr="008E6E6F">
        <w:trPr>
          <w:trHeight w:val="2212"/>
        </w:trPr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 на реализацию мероприятий в части обеспечения содержания городских территорий в соответствии с установленными правилами и нормами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2 895,0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3 663,0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126,5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4 073,0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</w:tr>
      <w:tr w:rsidR="00A43E2F" w:rsidRPr="008121B4" w:rsidTr="008E6E6F">
        <w:tc>
          <w:tcPr>
            <w:tcW w:w="568" w:type="dxa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-местный бюджет</w:t>
            </w:r>
          </w:p>
        </w:tc>
        <w:tc>
          <w:tcPr>
            <w:tcW w:w="992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2 895,0</w:t>
            </w:r>
          </w:p>
        </w:tc>
        <w:tc>
          <w:tcPr>
            <w:tcW w:w="80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 xml:space="preserve">3 663,0 </w:t>
            </w:r>
          </w:p>
        </w:tc>
        <w:tc>
          <w:tcPr>
            <w:tcW w:w="914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126,5</w:t>
            </w:r>
          </w:p>
        </w:tc>
        <w:tc>
          <w:tcPr>
            <w:tcW w:w="993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4 073,0</w:t>
            </w:r>
          </w:p>
        </w:tc>
        <w:tc>
          <w:tcPr>
            <w:tcW w:w="829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01" w:type="dxa"/>
            <w:vAlign w:val="center"/>
          </w:tcPr>
          <w:p w:rsidR="00A43E2F" w:rsidRPr="008121B4" w:rsidRDefault="00A43E2F" w:rsidP="00EB2A50">
            <w:pPr>
              <w:rPr>
                <w:rFonts w:ascii="Times New Roman" w:hAnsi="Times New Roman"/>
                <w:sz w:val="20"/>
                <w:szCs w:val="20"/>
              </w:rPr>
            </w:pPr>
            <w:r w:rsidRPr="008121B4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</w:tr>
    </w:tbl>
    <w:p w:rsidR="00A43E2F" w:rsidRPr="008121B4" w:rsidRDefault="00A43E2F" w:rsidP="000B01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121B4">
        <w:rPr>
          <w:sz w:val="26"/>
          <w:szCs w:val="26"/>
        </w:rPr>
        <w:t>Наибольший удельный вес – 46,7 % в 2014-2016 годах в объеме ресурсного обеспечения муниципальной ведомственной программы составляют расходы на реализацию мероприятий «Предоставление субсидий организациям на реализацию мероприятий по озеленению городских территорий», бюджетные ассигнования предусмотрены на 2014 год в сумме 18 345,0 тыс. рублей, на 2015 год – 18 345,0 тыс. рублей, на 2016 год – 19 262,0 тыс. рублей.</w:t>
      </w: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iCs/>
          <w:sz w:val="26"/>
          <w:szCs w:val="26"/>
        </w:rPr>
      </w:pPr>
      <w:r w:rsidRPr="008121B4">
        <w:rPr>
          <w:iCs/>
          <w:sz w:val="26"/>
          <w:szCs w:val="26"/>
        </w:rPr>
        <w:t xml:space="preserve">На реализацию мероприятий </w:t>
      </w:r>
      <w:r w:rsidRPr="008121B4">
        <w:rPr>
          <w:sz w:val="26"/>
          <w:szCs w:val="26"/>
        </w:rPr>
        <w:t>в части организации уличного освещения,</w:t>
      </w:r>
      <w:r w:rsidRPr="008121B4">
        <w:rPr>
          <w:iCs/>
          <w:sz w:val="26"/>
          <w:szCs w:val="26"/>
        </w:rPr>
        <w:t xml:space="preserve"> предусмотрены средства на 2014-2015 годы в сумме 8 878,0 тыс. рублей ежегодно, на 2016 год в сумме 9 322,0 тыс. рублей. Удельный вес данных расходов в общем объеме расходов на ведомственную программу </w:t>
      </w:r>
      <w:r w:rsidRPr="008121B4">
        <w:rPr>
          <w:sz w:val="26"/>
          <w:szCs w:val="26"/>
        </w:rPr>
        <w:t xml:space="preserve">составит в 2014-2016 годах  по 22,6 %. </w:t>
      </w: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iCs/>
          <w:sz w:val="26"/>
          <w:szCs w:val="26"/>
        </w:rPr>
      </w:pPr>
      <w:r w:rsidRPr="008121B4">
        <w:rPr>
          <w:iCs/>
          <w:sz w:val="26"/>
          <w:szCs w:val="26"/>
        </w:rPr>
        <w:t xml:space="preserve">На реализацию мероприятий </w:t>
      </w:r>
      <w:r w:rsidRPr="008121B4">
        <w:rPr>
          <w:sz w:val="26"/>
          <w:szCs w:val="26"/>
        </w:rPr>
        <w:t>по содержанию мест захоронения,</w:t>
      </w:r>
      <w:r w:rsidRPr="008121B4">
        <w:rPr>
          <w:iCs/>
          <w:sz w:val="26"/>
          <w:szCs w:val="26"/>
        </w:rPr>
        <w:t xml:space="preserve"> предусмотрены средства на 2014-2015 годы в сумме 3 993,0 тыс. рублей ежегодно, на 2016 год в сумме 4 193,0 тыс. рублей. Удельный вес данных расходов в общем объеме расходов на ведомственную программу </w:t>
      </w:r>
      <w:r w:rsidRPr="008121B4">
        <w:rPr>
          <w:sz w:val="26"/>
          <w:szCs w:val="26"/>
        </w:rPr>
        <w:t xml:space="preserve">составит в 2014-2016 годах  по 10,2 %. </w:t>
      </w: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iCs/>
          <w:sz w:val="26"/>
          <w:szCs w:val="26"/>
        </w:rPr>
      </w:pPr>
      <w:r w:rsidRPr="008121B4">
        <w:rPr>
          <w:iCs/>
          <w:sz w:val="26"/>
          <w:szCs w:val="26"/>
        </w:rPr>
        <w:t xml:space="preserve">На реализацию мероприятий </w:t>
      </w:r>
      <w:r w:rsidRPr="008121B4">
        <w:rPr>
          <w:sz w:val="26"/>
          <w:szCs w:val="26"/>
        </w:rPr>
        <w:t>в части обеспечения содержания городских территорий в соответствии с установленными правилами и нормами, улучшению и совершенствованию городских объектов, эстетического облика городской территории, повышения культуры населения,</w:t>
      </w:r>
      <w:r w:rsidRPr="008121B4">
        <w:rPr>
          <w:iCs/>
          <w:sz w:val="26"/>
          <w:szCs w:val="26"/>
        </w:rPr>
        <w:t xml:space="preserve"> предусмотрены средства на 2014 год в сумме 5 142,0 тыс. рублей, на 2015 год в сумме 4 375,0 тыс. рублей, на 2016 год в сумме 4 378,0 тыс. рублей. Удельный вес данных</w:t>
      </w:r>
      <w:r w:rsidRPr="008121B4">
        <w:rPr>
          <w:iCs/>
        </w:rPr>
        <w:t xml:space="preserve"> </w:t>
      </w:r>
      <w:r w:rsidRPr="008121B4">
        <w:rPr>
          <w:iCs/>
          <w:sz w:val="26"/>
          <w:szCs w:val="26"/>
        </w:rPr>
        <w:t xml:space="preserve">расходов в общем объеме расходов на ведомственную программу </w:t>
      </w:r>
      <w:r w:rsidRPr="008121B4">
        <w:rPr>
          <w:sz w:val="26"/>
          <w:szCs w:val="26"/>
        </w:rPr>
        <w:t xml:space="preserve">составит 13,1 % в 2014 году, 11,1 % в 2015 году, 10,6 % в 2016 году. </w:t>
      </w: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iCs/>
          <w:sz w:val="26"/>
          <w:szCs w:val="26"/>
        </w:rPr>
      </w:pPr>
      <w:r w:rsidRPr="008121B4">
        <w:rPr>
          <w:iCs/>
          <w:sz w:val="26"/>
          <w:szCs w:val="26"/>
        </w:rPr>
        <w:t xml:space="preserve">На реализацию мероприятий </w:t>
      </w:r>
      <w:r w:rsidRPr="008121B4">
        <w:rPr>
          <w:sz w:val="26"/>
          <w:szCs w:val="26"/>
        </w:rPr>
        <w:t>в части обеспечения содержания городских территорий в соответствии с установленными правилами и нормами,</w:t>
      </w:r>
      <w:r w:rsidRPr="008121B4">
        <w:rPr>
          <w:iCs/>
          <w:sz w:val="26"/>
          <w:szCs w:val="26"/>
        </w:rPr>
        <w:t xml:space="preserve"> предусмотрены средства на 2014 год в сумме 2 895,0 тыс. рублей, на 2015 год в сумме 3 663,0 тыс. рублей, на 2016 год в сумме 4 073,0 тыс. рублей. Удельный вес данных расходов в общем объеме расходов на ведомственную программу </w:t>
      </w:r>
      <w:r w:rsidRPr="008121B4">
        <w:rPr>
          <w:sz w:val="26"/>
          <w:szCs w:val="26"/>
        </w:rPr>
        <w:t xml:space="preserve">составит 7,4 % в 2014 году, 9,4 % в 2015 году, 9,9 % в 2016 году. </w:t>
      </w:r>
    </w:p>
    <w:p w:rsidR="00A43E2F" w:rsidRPr="008121B4" w:rsidRDefault="00A43E2F" w:rsidP="000B0115">
      <w:pPr>
        <w:pStyle w:val="NormalWeb"/>
        <w:tabs>
          <w:tab w:val="left" w:pos="459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43E2F" w:rsidRPr="008121B4" w:rsidRDefault="00A43E2F" w:rsidP="000B0115">
      <w:pPr>
        <w:pStyle w:val="20"/>
        <w:shd w:val="clear" w:color="auto" w:fill="auto"/>
        <w:spacing w:line="240" w:lineRule="auto"/>
        <w:ind w:right="180" w:firstLine="709"/>
        <w:jc w:val="both"/>
        <w:rPr>
          <w:sz w:val="26"/>
          <w:szCs w:val="26"/>
        </w:rPr>
      </w:pPr>
    </w:p>
    <w:p w:rsidR="00A43E2F" w:rsidRPr="008121B4" w:rsidRDefault="00A43E2F" w:rsidP="000B0115">
      <w:pPr>
        <w:spacing w:after="240"/>
        <w:ind w:firstLine="709"/>
        <w:rPr>
          <w:rFonts w:ascii="Times New Roman" w:hAnsi="Times New Roman"/>
          <w:b/>
          <w:sz w:val="26"/>
          <w:szCs w:val="26"/>
        </w:rPr>
      </w:pPr>
      <w:r w:rsidRPr="008121B4">
        <w:rPr>
          <w:rFonts w:ascii="Times New Roman" w:hAnsi="Times New Roman"/>
          <w:b/>
          <w:sz w:val="26"/>
          <w:szCs w:val="26"/>
        </w:rPr>
        <w:t>Непрограммные расходы бюджета муниципального образования городской округ город Пыть-Ях на 2014-2016 годы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Непрограммные направления расходов бюджета муниципального образования на 2014-2016 годы включают финансовое обеспечение функционирования органов местного самоуправления и муниципального  казённого учреждения «Управление материально-технического обеспечения органов местного самоуправления города Пыть-Яха», созданного для осуществления  транспортного, хозяйственно-технического обеспечения органов местного самоуправления, к которым, в силу специфики, затруднительно применение программно-целевых принципов планирования и включение его в муниципальные программы. Общий объем бюджетных ассигнований непрограммного направления сложился: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2014 год в сумме 326 565,0 тыс. рублей, что составляет 14,3 % в общих расходах бюджета муниципального образования;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 xml:space="preserve">на 2015 год в сумме </w:t>
      </w:r>
      <w:r>
        <w:rPr>
          <w:rFonts w:ascii="Times New Roman" w:hAnsi="Times New Roman"/>
          <w:sz w:val="26"/>
          <w:szCs w:val="26"/>
        </w:rPr>
        <w:t>357 991,0</w:t>
      </w:r>
      <w:r w:rsidRPr="008121B4">
        <w:rPr>
          <w:rFonts w:ascii="Times New Roman" w:hAnsi="Times New Roman"/>
          <w:sz w:val="26"/>
          <w:szCs w:val="26"/>
        </w:rPr>
        <w:t xml:space="preserve"> тыс. рублей, что составляет 15,</w:t>
      </w:r>
      <w:r>
        <w:rPr>
          <w:rFonts w:ascii="Times New Roman" w:hAnsi="Times New Roman"/>
          <w:sz w:val="26"/>
          <w:szCs w:val="26"/>
        </w:rPr>
        <w:t>5</w:t>
      </w:r>
      <w:r w:rsidRPr="008121B4">
        <w:rPr>
          <w:rFonts w:ascii="Times New Roman" w:hAnsi="Times New Roman"/>
          <w:sz w:val="26"/>
          <w:szCs w:val="26"/>
        </w:rPr>
        <w:t xml:space="preserve"> % в общих расходах бюджета муниципального образования;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 xml:space="preserve">на 2016 год в сумме </w:t>
      </w:r>
      <w:r>
        <w:rPr>
          <w:rFonts w:ascii="Times New Roman" w:hAnsi="Times New Roman"/>
          <w:sz w:val="26"/>
          <w:szCs w:val="26"/>
        </w:rPr>
        <w:t>382 973,5</w:t>
      </w:r>
      <w:r w:rsidRPr="008121B4">
        <w:rPr>
          <w:rFonts w:ascii="Times New Roman" w:hAnsi="Times New Roman"/>
          <w:sz w:val="26"/>
          <w:szCs w:val="26"/>
        </w:rPr>
        <w:t xml:space="preserve"> тыс. рублей, что составляет 1</w:t>
      </w:r>
      <w:r>
        <w:rPr>
          <w:rFonts w:ascii="Times New Roman" w:hAnsi="Times New Roman"/>
          <w:sz w:val="26"/>
          <w:szCs w:val="26"/>
        </w:rPr>
        <w:t>6</w:t>
      </w:r>
      <w:r w:rsidRPr="008121B4">
        <w:rPr>
          <w:rFonts w:ascii="Times New Roman" w:hAnsi="Times New Roman"/>
          <w:sz w:val="26"/>
          <w:szCs w:val="26"/>
        </w:rPr>
        <w:t>,7 % в общих расходах бюджета автономного округа.</w:t>
      </w:r>
    </w:p>
    <w:p w:rsidR="00A43E2F" w:rsidRPr="008121B4" w:rsidRDefault="00A43E2F" w:rsidP="00EF0A42">
      <w:p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функционирование Думы города Пыть-Яха предусмотрены бюджетные ассигнования на 2014 год в сумме 32 358,2 тыс. рублей, на 2015-2016 годы по 32 369,2 тыс. рублей ежегодно. Средства планируется направить на</w:t>
      </w:r>
      <w:r w:rsidRPr="00B407BA">
        <w:rPr>
          <w:rFonts w:ascii="Times New Roman" w:hAnsi="Times New Roman"/>
          <w:sz w:val="26"/>
          <w:szCs w:val="26"/>
        </w:rPr>
        <w:t xml:space="preserve"> </w:t>
      </w:r>
      <w:r w:rsidRPr="008121B4">
        <w:rPr>
          <w:rFonts w:ascii="Times New Roman" w:hAnsi="Times New Roman"/>
          <w:sz w:val="26"/>
          <w:szCs w:val="26"/>
        </w:rPr>
        <w:t>финансово</w:t>
      </w:r>
      <w:r>
        <w:rPr>
          <w:rFonts w:ascii="Times New Roman" w:hAnsi="Times New Roman"/>
          <w:sz w:val="26"/>
          <w:szCs w:val="26"/>
        </w:rPr>
        <w:t>е</w:t>
      </w:r>
      <w:r w:rsidRPr="008121B4">
        <w:rPr>
          <w:rFonts w:ascii="Times New Roman" w:hAnsi="Times New Roman"/>
          <w:sz w:val="26"/>
          <w:szCs w:val="26"/>
        </w:rPr>
        <w:t xml:space="preserve"> обеспечени</w:t>
      </w:r>
      <w:r>
        <w:rPr>
          <w:rFonts w:ascii="Times New Roman" w:hAnsi="Times New Roman"/>
          <w:sz w:val="26"/>
          <w:szCs w:val="26"/>
        </w:rPr>
        <w:t>е</w:t>
      </w:r>
      <w:r w:rsidRPr="008121B4">
        <w:rPr>
          <w:rFonts w:ascii="Times New Roman" w:hAnsi="Times New Roman"/>
          <w:sz w:val="26"/>
          <w:szCs w:val="26"/>
        </w:rPr>
        <w:t xml:space="preserve"> деятельности Главы города</w:t>
      </w:r>
      <w:r>
        <w:rPr>
          <w:rFonts w:ascii="Times New Roman" w:hAnsi="Times New Roman"/>
          <w:sz w:val="26"/>
          <w:szCs w:val="26"/>
        </w:rPr>
        <w:t>,</w:t>
      </w:r>
      <w:r w:rsidRPr="008121B4">
        <w:rPr>
          <w:rFonts w:ascii="Times New Roman" w:hAnsi="Times New Roman"/>
          <w:sz w:val="26"/>
          <w:szCs w:val="26"/>
        </w:rPr>
        <w:t xml:space="preserve"> заместителя председателя Думы,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8121B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выплаты компенсаций, связанных с депутатской деятельностью депутатам представительного органа, для которых депутатская деятельность не является основной</w:t>
      </w:r>
      <w:r w:rsidRPr="008121B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 </w:t>
      </w:r>
      <w:r w:rsidRPr="008121B4">
        <w:rPr>
          <w:rFonts w:ascii="Times New Roman" w:hAnsi="Times New Roman"/>
          <w:sz w:val="26"/>
          <w:szCs w:val="26"/>
        </w:rPr>
        <w:t>а также содержание</w:t>
      </w:r>
      <w:r w:rsidRPr="00EF0A42">
        <w:rPr>
          <w:rFonts w:ascii="Times New Roman" w:hAnsi="Times New Roman"/>
          <w:sz w:val="26"/>
          <w:szCs w:val="26"/>
        </w:rPr>
        <w:t xml:space="preserve"> </w:t>
      </w:r>
      <w:r w:rsidRPr="008121B4">
        <w:rPr>
          <w:rFonts w:ascii="Times New Roman" w:hAnsi="Times New Roman"/>
          <w:sz w:val="26"/>
          <w:szCs w:val="26"/>
        </w:rPr>
        <w:t>аппарат</w:t>
      </w:r>
      <w:r>
        <w:rPr>
          <w:rFonts w:ascii="Times New Roman" w:hAnsi="Times New Roman"/>
          <w:sz w:val="26"/>
          <w:szCs w:val="26"/>
        </w:rPr>
        <w:t>а</w:t>
      </w:r>
      <w:r w:rsidRPr="008121B4">
        <w:rPr>
          <w:rFonts w:ascii="Times New Roman" w:hAnsi="Times New Roman"/>
          <w:sz w:val="26"/>
          <w:szCs w:val="26"/>
        </w:rPr>
        <w:t xml:space="preserve"> Думы города 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Указанные средства позволят обеспечить совершенствование законодательной базы, регулирующей развитие социальной сферы, повышение качества жизни населения, устойчивый экономический рост.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функционирование Счетно-контрольной  палаты, образованной  Думой города на 2014-2016 годы предусмотрены средства по 8 807,0 тыс. рублей ежегодно.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Указанные средства позволят обеспечить осуществление внешнего муниципального финансового контроля, в том числе контроля за исполнением бюджета муниципального образования, контроля за законностью, результативностью (эффективностью и экономностью) использования средств бюджета, в соответствии с требованиями Бюджетного кодекса РФ, нормативных правовых  актов автономного округа и администрации города.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 xml:space="preserve">На функционирование Администрации города предусмотрены бюджетные ассигнования на 2014 год  в сумме </w:t>
      </w:r>
      <w:r>
        <w:rPr>
          <w:rFonts w:ascii="Times New Roman" w:hAnsi="Times New Roman"/>
          <w:sz w:val="26"/>
          <w:szCs w:val="26"/>
        </w:rPr>
        <w:t>219 117,0 тыс. рублей, на 2015  год</w:t>
      </w:r>
      <w:r w:rsidRPr="008121B4">
        <w:rPr>
          <w:rFonts w:ascii="Times New Roman" w:hAnsi="Times New Roman"/>
          <w:sz w:val="26"/>
          <w:szCs w:val="26"/>
        </w:rPr>
        <w:t xml:space="preserve"> в сумме 219 1</w:t>
      </w:r>
      <w:r>
        <w:rPr>
          <w:rFonts w:ascii="Times New Roman" w:hAnsi="Times New Roman"/>
          <w:sz w:val="26"/>
          <w:szCs w:val="26"/>
        </w:rPr>
        <w:t>44</w:t>
      </w:r>
      <w:r w:rsidRPr="008121B4">
        <w:rPr>
          <w:rFonts w:ascii="Times New Roman" w:hAnsi="Times New Roman"/>
          <w:sz w:val="26"/>
          <w:szCs w:val="26"/>
        </w:rPr>
        <w:t>,0</w:t>
      </w:r>
      <w:r>
        <w:rPr>
          <w:rFonts w:ascii="Times New Roman" w:hAnsi="Times New Roman"/>
          <w:sz w:val="26"/>
          <w:szCs w:val="26"/>
        </w:rPr>
        <w:t xml:space="preserve"> тыс. рублей, на </w:t>
      </w:r>
      <w:r w:rsidRPr="008121B4">
        <w:rPr>
          <w:rFonts w:ascii="Times New Roman" w:hAnsi="Times New Roman"/>
          <w:sz w:val="26"/>
          <w:szCs w:val="26"/>
        </w:rPr>
        <w:t>2016</w:t>
      </w:r>
      <w:r>
        <w:rPr>
          <w:rFonts w:ascii="Times New Roman" w:hAnsi="Times New Roman"/>
          <w:sz w:val="26"/>
          <w:szCs w:val="26"/>
        </w:rPr>
        <w:t xml:space="preserve"> год – 212 144,0</w:t>
      </w:r>
      <w:r w:rsidRPr="008121B4">
        <w:rPr>
          <w:rFonts w:ascii="Times New Roman" w:hAnsi="Times New Roman"/>
          <w:sz w:val="26"/>
          <w:szCs w:val="26"/>
        </w:rPr>
        <w:t>. Средства планируется направить на обеспечение деятельности главы администрации, органа местного самоуправления и его структурных подразделений, образованного для обеспечения полномочий по решению вопросов местного значения, в соответствии  с Федеральным законом от 06.10.2003 №131-ФЗ «Об общих принципах организации местного самоуправления в Российской Федерации» и полномочий для осуществления отдельных государственных полномочий, переданных федеральными законами и законами Ханты-Мансийского автономного округа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Указанные средства позволят обеспечить организацию деятельности органа местного самоуправления и обеспечение взаимодействия между Главой администрации, руководителями структурных подразделений администрации, Главой города и  депутатами Думы города во всех сферах общественных отношений и социально-экономического развития.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функционирование муниципального  казённого учреждения «Управление материально-технического обеспечения органов местного самоуправления города Пыть-Яха» предусмотрены средства на 2014 -2016 годы в сумме 49 976,8 тыс. рублей ежегодно, которые будут направлены на организацию работы по осуществлению  транспортного, хозяйственно-технического обеспечения органов местного самоуправления.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В рамках непрограммных расходов предусмотрены бюджетные ассигнования за счёт  субвенций на выполнение отдельных государственных полномочий за счёт федерального  бюджета и бюджета  автономного округа на 2014 год в сумме 15 306,0 тыс. рублей, на 2015   –2016 годы  по 15 318,0 тыс. рублей ежегодно, в том числе: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осуществление полномочий по организации деятельности комиссий по делам несовершеннолетних и защите их прав на 2014-2016 годы в сумме 9 193,4 тыс. рублей ежегодно;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осуществление полномочий в области оборота этилового спирта, алкогольной и спиртосодержащей продукции на 2014-2016 годы по  708,6 тыс. рублей ежегодно;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на осуществление переданных полномочий Российской Федерации по первичному воинскому учету на территориях, где отсутствуют военные комиссариаты за счет средств федерального бюджета в 2014 году в сумме 5 404,0 тыс. рублей, в 2015-2016 годы по 5 416,0 тыс. рублей.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Кроме того, в составе непрограммных расходов предусмотрены средства резервного фонда для финансирования непредвиденных расходов, в том числе для финансирования мероприятий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 xml:space="preserve">Объем резервного фонда на 2014-2016 годы составляет 1 000,0 тыс. рублей ежегодно. 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Использование средств резервного фонда осуществляется в процессе исполнения бюджета текущего финансового года в соответствии с принятыми распоряжениями администрации города.</w:t>
      </w:r>
    </w:p>
    <w:p w:rsidR="00A43E2F" w:rsidRPr="008121B4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121B4">
        <w:rPr>
          <w:rFonts w:ascii="Times New Roman" w:hAnsi="Times New Roman"/>
          <w:sz w:val="26"/>
          <w:szCs w:val="26"/>
        </w:rPr>
        <w:t>Условно утвержденны</w:t>
      </w:r>
      <w:r>
        <w:rPr>
          <w:rFonts w:ascii="Times New Roman" w:hAnsi="Times New Roman"/>
          <w:sz w:val="26"/>
          <w:szCs w:val="26"/>
        </w:rPr>
        <w:t>е</w:t>
      </w:r>
      <w:r w:rsidRPr="008121B4">
        <w:rPr>
          <w:rFonts w:ascii="Times New Roman" w:hAnsi="Times New Roman"/>
          <w:sz w:val="26"/>
          <w:szCs w:val="26"/>
        </w:rPr>
        <w:t xml:space="preserve"> расходы муниципального образования на 2015 год предусмотрены в сумме 31 387,0 тыс. рублей и на 2016 год – 63 369,5 тыс. рублей.</w:t>
      </w:r>
    </w:p>
    <w:p w:rsidR="00A43E2F" w:rsidRPr="00003EB9" w:rsidRDefault="00A43E2F" w:rsidP="000B011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3E2F" w:rsidRPr="00000E01" w:rsidRDefault="00A43E2F" w:rsidP="000B0115">
      <w:pPr>
        <w:pStyle w:val="NormalWeb"/>
        <w:suppressAutoHyphens/>
        <w:spacing w:before="0" w:beforeAutospacing="0" w:after="0" w:afterAutospacing="0"/>
        <w:ind w:firstLine="708"/>
        <w:jc w:val="center"/>
        <w:rPr>
          <w:b/>
          <w:sz w:val="26"/>
          <w:szCs w:val="26"/>
        </w:rPr>
      </w:pPr>
      <w:r w:rsidRPr="00000E01">
        <w:rPr>
          <w:b/>
          <w:sz w:val="26"/>
          <w:szCs w:val="26"/>
        </w:rPr>
        <w:t>Расходы бюджета муниципального образования городского округа</w:t>
      </w:r>
      <w:r>
        <w:rPr>
          <w:b/>
          <w:sz w:val="26"/>
          <w:szCs w:val="26"/>
        </w:rPr>
        <w:t xml:space="preserve"> города Пыть-Ях </w:t>
      </w:r>
      <w:r w:rsidRPr="00000E01">
        <w:rPr>
          <w:b/>
          <w:sz w:val="26"/>
          <w:szCs w:val="26"/>
        </w:rPr>
        <w:t xml:space="preserve"> на 2014-2016 годы  в функциональном разрезе</w:t>
      </w:r>
    </w:p>
    <w:p w:rsidR="00A43E2F" w:rsidRPr="00000E01" w:rsidRDefault="00A43E2F" w:rsidP="000B0115">
      <w:pPr>
        <w:pStyle w:val="NormalWeb"/>
        <w:suppressAutoHyphens/>
        <w:spacing w:before="0" w:beforeAutospacing="0" w:after="0" w:afterAutospacing="0"/>
        <w:ind w:firstLine="708"/>
        <w:jc w:val="center"/>
        <w:rPr>
          <w:b/>
          <w:sz w:val="26"/>
          <w:szCs w:val="26"/>
        </w:rPr>
      </w:pP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Объем расходов бюджета муниципального образования городского округа город Пыть-Ях по разделам классификации расходов бюджетов характеризуется следующими данными:</w:t>
      </w: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43E2F" w:rsidRPr="00F163F2" w:rsidRDefault="00A43E2F" w:rsidP="000B0115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3F2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9639" w:type="dxa"/>
        <w:tblInd w:w="108" w:type="dxa"/>
        <w:tblLook w:val="00A0"/>
      </w:tblPr>
      <w:tblGrid>
        <w:gridCol w:w="4253"/>
        <w:gridCol w:w="709"/>
        <w:gridCol w:w="1638"/>
        <w:gridCol w:w="1480"/>
        <w:gridCol w:w="1559"/>
      </w:tblGrid>
      <w:tr w:rsidR="00A43E2F" w:rsidRPr="00000E01" w:rsidTr="00EB2A50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EB2A5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EB2A5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Рз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EB2A5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EB2A5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EB2A5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2016 год</w:t>
            </w:r>
          </w:p>
        </w:tc>
      </w:tr>
      <w:tr w:rsidR="00A43E2F" w:rsidRPr="00000E01" w:rsidTr="008E6E6F">
        <w:trPr>
          <w:trHeight w:val="1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 xml:space="preserve">324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965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349 865,1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376 672,2</w:t>
            </w:r>
          </w:p>
        </w:tc>
      </w:tr>
      <w:tr w:rsidR="00A43E2F" w:rsidRPr="00000E01" w:rsidTr="008E6E6F">
        <w:trPr>
          <w:trHeight w:val="19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5 404,0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5 416,0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5 416,0</w:t>
            </w:r>
          </w:p>
        </w:tc>
      </w:tr>
      <w:tr w:rsidR="00A43E2F" w:rsidRPr="00000E01" w:rsidTr="008E6E6F">
        <w:trPr>
          <w:trHeight w:val="4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25 684,7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22 028,2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22 077,4</w:t>
            </w:r>
          </w:p>
        </w:tc>
      </w:tr>
      <w:tr w:rsidR="00A43E2F" w:rsidRPr="00000E01" w:rsidTr="008E6E6F">
        <w:trPr>
          <w:trHeight w:val="1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198 417,2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 504,7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200 044,5</w:t>
            </w:r>
          </w:p>
        </w:tc>
      </w:tr>
      <w:tr w:rsidR="00A43E2F" w:rsidRPr="00000E01" w:rsidTr="008E6E6F">
        <w:trPr>
          <w:trHeight w:val="22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89 478,4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103 210,5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53 122,3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1 006,5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1 057,0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1 110,0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B920CD">
              <w:rPr>
                <w:rFonts w:ascii="Times New Roman" w:hAnsi="Times New Roman"/>
                <w:bCs/>
                <w:sz w:val="26"/>
                <w:szCs w:val="26"/>
              </w:rPr>
              <w:t>1 336 681,9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523386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  <w:highlight w:val="magenta"/>
              </w:rPr>
            </w:pPr>
            <w:r w:rsidRPr="00523386">
              <w:rPr>
                <w:rFonts w:ascii="Times New Roman" w:hAnsi="Times New Roman"/>
                <w:bCs/>
                <w:sz w:val="26"/>
                <w:szCs w:val="26"/>
              </w:rPr>
              <w:t>1 383 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857</w:t>
            </w:r>
            <w:r w:rsidRPr="00523386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1 4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66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</w:p>
        </w:tc>
      </w:tr>
      <w:tr w:rsidR="00A43E2F" w:rsidRPr="00000E01" w:rsidTr="008E6E6F">
        <w:trPr>
          <w:trHeight w:val="1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B920CD">
              <w:rPr>
                <w:rFonts w:ascii="Times New Roman" w:hAnsi="Times New Roman"/>
                <w:bCs/>
                <w:sz w:val="26"/>
                <w:szCs w:val="26"/>
              </w:rPr>
              <w:t>83 915,4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71 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923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690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B920CD">
              <w:rPr>
                <w:rFonts w:ascii="Times New Roman" w:hAnsi="Times New Roman"/>
                <w:bCs/>
                <w:sz w:val="26"/>
                <w:szCs w:val="26"/>
              </w:rPr>
              <w:t>56 080,0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EB2A50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129 000,3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125 404,9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125 068,6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B920CD">
              <w:rPr>
                <w:rFonts w:ascii="Times New Roman" w:hAnsi="Times New Roman"/>
                <w:bCs/>
                <w:sz w:val="26"/>
                <w:szCs w:val="26"/>
              </w:rPr>
              <w:t>25 920,0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111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898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</w:tr>
      <w:tr w:rsidR="00A43E2F" w:rsidRPr="00000E01" w:rsidTr="008E6E6F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20 334,4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20 334,4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20 338,0</w:t>
            </w:r>
          </w:p>
        </w:tc>
      </w:tr>
      <w:tr w:rsidR="00A43E2F" w:rsidRPr="00000E01" w:rsidTr="00EB2A50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 937,0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 977,3</w:t>
            </w:r>
          </w:p>
        </w:tc>
      </w:tr>
      <w:tr w:rsidR="00A43E2F" w:rsidRPr="00000E01" w:rsidTr="00A076ED">
        <w:trPr>
          <w:trHeight w:val="1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F9366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2 296 888,4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2 311 649,3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2 338 480,6</w:t>
            </w:r>
          </w:p>
        </w:tc>
      </w:tr>
      <w:tr w:rsidR="00A43E2F" w:rsidRPr="00000E01" w:rsidTr="00A076ED">
        <w:trPr>
          <w:trHeight w:val="4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B920CD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129 000,3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125 404,9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F9366C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125 068,6</w:t>
            </w:r>
          </w:p>
        </w:tc>
      </w:tr>
    </w:tbl>
    <w:p w:rsidR="00A43E2F" w:rsidRPr="00000E01" w:rsidRDefault="00A43E2F" w:rsidP="000B0115">
      <w:pPr>
        <w:rPr>
          <w:rFonts w:ascii="Times New Roman" w:hAnsi="Times New Roman"/>
          <w:sz w:val="26"/>
          <w:szCs w:val="26"/>
        </w:rPr>
      </w:pPr>
    </w:p>
    <w:p w:rsidR="00A43E2F" w:rsidRDefault="00A43E2F" w:rsidP="000B011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Структура расходов бюджета муниципального образования на 2014-2016 годы в функциональном разрезе представлена в нижеследующей таблице: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A43E2F" w:rsidRPr="00000E01" w:rsidRDefault="00A43E2F" w:rsidP="000B0115">
      <w:pPr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(%) </w:t>
      </w:r>
    </w:p>
    <w:tbl>
      <w:tblPr>
        <w:tblW w:w="9639" w:type="dxa"/>
        <w:tblLayout w:type="fixed"/>
        <w:tblLook w:val="00A0"/>
      </w:tblPr>
      <w:tblGrid>
        <w:gridCol w:w="5529"/>
        <w:gridCol w:w="708"/>
        <w:gridCol w:w="1134"/>
        <w:gridCol w:w="1134"/>
        <w:gridCol w:w="1134"/>
      </w:tblGrid>
      <w:tr w:rsidR="00A43E2F" w:rsidRPr="00000E01" w:rsidTr="0066108E">
        <w:trPr>
          <w:trHeight w:val="330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Рз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2016 год</w:t>
            </w:r>
          </w:p>
        </w:tc>
      </w:tr>
      <w:tr w:rsidR="00A43E2F" w:rsidRPr="00000E01" w:rsidTr="0066108E">
        <w:trPr>
          <w:trHeight w:val="6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14,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15,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</w:p>
        </w:tc>
      </w:tr>
      <w:tr w:rsidR="00A43E2F" w:rsidRPr="00000E01" w:rsidTr="0066108E">
        <w:trPr>
          <w:trHeight w:val="53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0,2</w:t>
            </w:r>
          </w:p>
        </w:tc>
      </w:tr>
      <w:tr w:rsidR="00A43E2F" w:rsidRPr="00000E01" w:rsidTr="0066108E">
        <w:trPr>
          <w:trHeight w:val="53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0,9</w:t>
            </w:r>
          </w:p>
        </w:tc>
      </w:tr>
      <w:tr w:rsidR="00A43E2F" w:rsidRPr="00000E01" w:rsidTr="0066108E">
        <w:trPr>
          <w:trHeight w:val="2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8,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8,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A43E2F" w:rsidRPr="00000E01" w:rsidTr="0066108E">
        <w:trPr>
          <w:trHeight w:val="3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2,3</w:t>
            </w:r>
          </w:p>
        </w:tc>
      </w:tr>
      <w:tr w:rsidR="00A43E2F" w:rsidRPr="00000E01" w:rsidTr="0066108E">
        <w:trPr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A43E2F" w:rsidRPr="00000E01" w:rsidTr="0066108E">
        <w:trPr>
          <w:trHeight w:val="34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58,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61,2</w:t>
            </w:r>
          </w:p>
        </w:tc>
      </w:tr>
      <w:tr w:rsidR="00A43E2F" w:rsidRPr="00000E01" w:rsidTr="0066108E">
        <w:trPr>
          <w:trHeight w:val="36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3,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A43E2F" w:rsidRPr="00000E01" w:rsidTr="0066108E">
        <w:trPr>
          <w:trHeight w:val="3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A43E2F" w:rsidRPr="00000E01" w:rsidTr="0066108E">
        <w:trPr>
          <w:trHeight w:val="34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5,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</w:tr>
      <w:tr w:rsidR="00A43E2F" w:rsidRPr="00000E01" w:rsidTr="0066108E">
        <w:trPr>
          <w:trHeight w:val="33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A43E2F" w:rsidRPr="00000E01" w:rsidTr="0066108E">
        <w:trPr>
          <w:trHeight w:val="36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0,9</w:t>
            </w:r>
          </w:p>
        </w:tc>
      </w:tr>
      <w:tr w:rsidR="00A43E2F" w:rsidRPr="00000E01" w:rsidTr="0066108E">
        <w:trPr>
          <w:trHeight w:val="69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0,1</w:t>
            </w:r>
          </w:p>
        </w:tc>
      </w:tr>
      <w:tr w:rsidR="00A43E2F" w:rsidRPr="00000E01" w:rsidTr="0066108E">
        <w:trPr>
          <w:trHeight w:val="8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A43E2F" w:rsidRPr="00000E01" w:rsidTr="0066108E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E2F" w:rsidRPr="00000E01" w:rsidRDefault="00A43E2F" w:rsidP="0066108E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00E0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</w:tbl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Значительную долю расходов в функциональном разрезе, как в абсолютном, так и в относительном выражении занимают расходы на образование, где на 2014 год составили 1</w:t>
      </w:r>
      <w:r>
        <w:rPr>
          <w:rFonts w:ascii="Times New Roman" w:hAnsi="Times New Roman"/>
          <w:sz w:val="26"/>
          <w:szCs w:val="26"/>
        </w:rPr>
        <w:t> </w:t>
      </w:r>
      <w:r w:rsidRPr="00000E01">
        <w:rPr>
          <w:rFonts w:ascii="Times New Roman" w:hAnsi="Times New Roman"/>
          <w:sz w:val="26"/>
          <w:szCs w:val="26"/>
        </w:rPr>
        <w:t>33</w:t>
      </w:r>
      <w:r>
        <w:rPr>
          <w:rFonts w:ascii="Times New Roman" w:hAnsi="Times New Roman"/>
          <w:sz w:val="26"/>
          <w:szCs w:val="26"/>
        </w:rPr>
        <w:t>6 681</w:t>
      </w:r>
      <w:r w:rsidRPr="00000E01">
        <w:rPr>
          <w:rFonts w:ascii="Times New Roman" w:hAnsi="Times New Roman"/>
          <w:sz w:val="26"/>
          <w:szCs w:val="26"/>
        </w:rPr>
        <w:t xml:space="preserve">,9 тыс. рублей, или </w:t>
      </w:r>
      <w:r>
        <w:rPr>
          <w:rFonts w:ascii="Times New Roman" w:hAnsi="Times New Roman"/>
          <w:sz w:val="26"/>
          <w:szCs w:val="26"/>
        </w:rPr>
        <w:t>58,2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бюджета, на 2015 год – 1 383 </w:t>
      </w:r>
      <w:r>
        <w:rPr>
          <w:rFonts w:ascii="Times New Roman" w:hAnsi="Times New Roman"/>
          <w:sz w:val="26"/>
          <w:szCs w:val="26"/>
        </w:rPr>
        <w:t>857</w:t>
      </w:r>
      <w:r w:rsidRPr="00000E01">
        <w:rPr>
          <w:rFonts w:ascii="Times New Roman" w:hAnsi="Times New Roman"/>
          <w:sz w:val="26"/>
          <w:szCs w:val="26"/>
        </w:rPr>
        <w:t xml:space="preserve">,4 тыс. рублей, или </w:t>
      </w:r>
      <w:r>
        <w:rPr>
          <w:rFonts w:ascii="Times New Roman" w:hAnsi="Times New Roman"/>
          <w:sz w:val="26"/>
          <w:szCs w:val="26"/>
        </w:rPr>
        <w:t>59,9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бюджета, на 2016 год – 1 4</w:t>
      </w:r>
      <w:r>
        <w:rPr>
          <w:rFonts w:ascii="Times New Roman" w:hAnsi="Times New Roman"/>
          <w:sz w:val="26"/>
          <w:szCs w:val="26"/>
        </w:rPr>
        <w:t>3</w:t>
      </w:r>
      <w:r w:rsidRPr="00000E01">
        <w:rPr>
          <w:rFonts w:ascii="Times New Roman" w:hAnsi="Times New Roman"/>
          <w:sz w:val="26"/>
          <w:szCs w:val="26"/>
        </w:rPr>
        <w:t>1 </w:t>
      </w:r>
      <w:r>
        <w:rPr>
          <w:rFonts w:ascii="Times New Roman" w:hAnsi="Times New Roman"/>
          <w:sz w:val="26"/>
          <w:szCs w:val="26"/>
        </w:rPr>
        <w:t>066</w:t>
      </w:r>
      <w:r w:rsidRPr="00000E01">
        <w:rPr>
          <w:rFonts w:ascii="Times New Roman" w:hAnsi="Times New Roman"/>
          <w:sz w:val="26"/>
          <w:szCs w:val="26"/>
        </w:rPr>
        <w:t xml:space="preserve">,3 тыс. рублей, или </w:t>
      </w:r>
      <w:r>
        <w:rPr>
          <w:rFonts w:ascii="Times New Roman" w:hAnsi="Times New Roman"/>
          <w:sz w:val="26"/>
          <w:szCs w:val="26"/>
        </w:rPr>
        <w:t>61,2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бюджета.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Также в структуре расходов бюджета муниципального образования направлены расходы: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 xml:space="preserve">- на культуру, кинематографию в 2014 году – </w:t>
      </w:r>
      <w:r>
        <w:rPr>
          <w:rFonts w:ascii="Times New Roman" w:hAnsi="Times New Roman"/>
          <w:sz w:val="26"/>
          <w:szCs w:val="26"/>
        </w:rPr>
        <w:t>83 915,4</w:t>
      </w:r>
      <w:r w:rsidRPr="00000E01">
        <w:rPr>
          <w:rFonts w:ascii="Times New Roman" w:hAnsi="Times New Roman"/>
          <w:sz w:val="26"/>
          <w:szCs w:val="26"/>
        </w:rPr>
        <w:t xml:space="preserve"> тыс. рублей, что составляет 3,7% в общих расходах бюджета, в 2015 году – 71</w:t>
      </w:r>
      <w:r>
        <w:rPr>
          <w:rFonts w:ascii="Times New Roman" w:hAnsi="Times New Roman"/>
          <w:sz w:val="26"/>
          <w:szCs w:val="26"/>
        </w:rPr>
        <w:t> 923,1</w:t>
      </w:r>
      <w:r w:rsidRPr="00000E01">
        <w:rPr>
          <w:rFonts w:ascii="Times New Roman" w:hAnsi="Times New Roman"/>
          <w:sz w:val="26"/>
          <w:szCs w:val="26"/>
        </w:rPr>
        <w:t xml:space="preserve"> тыс. рублей, что составляет 3,1 % в общих расходах бюджета, в 2016 году – </w:t>
      </w:r>
      <w:r>
        <w:rPr>
          <w:rFonts w:ascii="Times New Roman" w:hAnsi="Times New Roman"/>
          <w:sz w:val="26"/>
          <w:szCs w:val="26"/>
        </w:rPr>
        <w:t>74 690,0</w:t>
      </w:r>
      <w:r w:rsidRPr="00000E01">
        <w:rPr>
          <w:rFonts w:ascii="Times New Roman" w:hAnsi="Times New Roman"/>
          <w:sz w:val="26"/>
          <w:szCs w:val="26"/>
        </w:rPr>
        <w:t xml:space="preserve"> тыс. рублей, что составляет 3,</w:t>
      </w:r>
      <w:r>
        <w:rPr>
          <w:rFonts w:ascii="Times New Roman" w:hAnsi="Times New Roman"/>
          <w:sz w:val="26"/>
          <w:szCs w:val="26"/>
        </w:rPr>
        <w:t>2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бюджета;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- на здравоохранение  в 2014 году – 56 080,0 тыс. рублей, что составляет 2,4% в общих расходах бюджета, в 2015 и 2016 годах расходы не запланированы, в связи с передачей объектов здравоохранения в государственную собственность автономного округа;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- на социальную политику в 2014 году в сумме 121 522,5 тыс. рублей, что составляет 5,</w:t>
      </w:r>
      <w:r>
        <w:rPr>
          <w:rFonts w:ascii="Times New Roman" w:hAnsi="Times New Roman"/>
          <w:sz w:val="26"/>
          <w:szCs w:val="26"/>
        </w:rPr>
        <w:t>6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бюджета, на 2015 год в сумме 121 747,3 тыс. рублей, что составляет 5,</w:t>
      </w:r>
      <w:r>
        <w:rPr>
          <w:rFonts w:ascii="Times New Roman" w:hAnsi="Times New Roman"/>
          <w:sz w:val="26"/>
          <w:szCs w:val="26"/>
        </w:rPr>
        <w:t>4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бюджета, на 2016 год в сумме 121 411,0 тыс. рублей, что составляет 5,</w:t>
      </w:r>
      <w:r>
        <w:rPr>
          <w:rFonts w:ascii="Times New Roman" w:hAnsi="Times New Roman"/>
          <w:sz w:val="26"/>
          <w:szCs w:val="26"/>
        </w:rPr>
        <w:t>3</w:t>
      </w:r>
      <w:r w:rsidRPr="00000E01">
        <w:rPr>
          <w:rFonts w:ascii="Times New Roman" w:hAnsi="Times New Roman"/>
          <w:sz w:val="26"/>
          <w:szCs w:val="26"/>
        </w:rPr>
        <w:t>% в общих расходах бюджета;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 xml:space="preserve">- на развитие физической культуры и спорта </w:t>
      </w:r>
      <w:r>
        <w:rPr>
          <w:rFonts w:ascii="Times New Roman" w:hAnsi="Times New Roman"/>
          <w:sz w:val="26"/>
          <w:szCs w:val="26"/>
        </w:rPr>
        <w:t xml:space="preserve">в 2014 году планируется направить по  </w:t>
      </w:r>
      <w:r w:rsidRPr="00000E01">
        <w:rPr>
          <w:rFonts w:ascii="Times New Roman" w:hAnsi="Times New Roman"/>
          <w:sz w:val="26"/>
          <w:szCs w:val="26"/>
        </w:rPr>
        <w:t>25 </w:t>
      </w:r>
      <w:r>
        <w:rPr>
          <w:rFonts w:ascii="Times New Roman" w:hAnsi="Times New Roman"/>
          <w:sz w:val="26"/>
          <w:szCs w:val="26"/>
        </w:rPr>
        <w:t>920</w:t>
      </w:r>
      <w:r w:rsidRPr="00000E01">
        <w:rPr>
          <w:rFonts w:ascii="Times New Roman" w:hAnsi="Times New Roman"/>
          <w:sz w:val="26"/>
          <w:szCs w:val="26"/>
        </w:rPr>
        <w:t xml:space="preserve">,0 тыс.рублей,  на 2015 год в сумме </w:t>
      </w:r>
      <w:r>
        <w:rPr>
          <w:rFonts w:ascii="Times New Roman" w:hAnsi="Times New Roman"/>
          <w:sz w:val="26"/>
          <w:szCs w:val="26"/>
        </w:rPr>
        <w:t>26 111,0</w:t>
      </w:r>
      <w:r w:rsidRPr="00000E01">
        <w:rPr>
          <w:rFonts w:ascii="Times New Roman" w:hAnsi="Times New Roman"/>
          <w:sz w:val="26"/>
          <w:szCs w:val="26"/>
        </w:rPr>
        <w:t xml:space="preserve"> тыс. рублей, что составляет </w:t>
      </w:r>
      <w:r>
        <w:rPr>
          <w:rFonts w:ascii="Times New Roman" w:hAnsi="Times New Roman"/>
          <w:sz w:val="26"/>
          <w:szCs w:val="26"/>
        </w:rPr>
        <w:t>1,1</w:t>
      </w:r>
      <w:r w:rsidRPr="00000E01">
        <w:rPr>
          <w:rFonts w:ascii="Times New Roman" w:hAnsi="Times New Roman"/>
          <w:sz w:val="26"/>
          <w:szCs w:val="26"/>
        </w:rPr>
        <w:t xml:space="preserve"> % в общих расходах бюджета, на 2016 год в сумме </w:t>
      </w:r>
      <w:r>
        <w:rPr>
          <w:rFonts w:ascii="Times New Roman" w:hAnsi="Times New Roman"/>
          <w:sz w:val="26"/>
          <w:szCs w:val="26"/>
        </w:rPr>
        <w:t>26 898,0</w:t>
      </w:r>
      <w:r w:rsidRPr="00000E01">
        <w:rPr>
          <w:rFonts w:ascii="Times New Roman" w:hAnsi="Times New Roman"/>
          <w:sz w:val="26"/>
          <w:szCs w:val="26"/>
        </w:rPr>
        <w:t xml:space="preserve"> тыс. рублей, что составляет </w:t>
      </w:r>
      <w:r>
        <w:rPr>
          <w:rFonts w:ascii="Times New Roman" w:hAnsi="Times New Roman"/>
          <w:sz w:val="26"/>
          <w:szCs w:val="26"/>
        </w:rPr>
        <w:t>1</w:t>
      </w:r>
      <w:r w:rsidRPr="00000E01">
        <w:rPr>
          <w:rFonts w:ascii="Times New Roman" w:hAnsi="Times New Roman"/>
          <w:sz w:val="26"/>
          <w:szCs w:val="26"/>
        </w:rPr>
        <w:t>,2% в общих расходах бюджета;</w:t>
      </w:r>
    </w:p>
    <w:p w:rsidR="00A43E2F" w:rsidRPr="00000E01" w:rsidRDefault="00A43E2F" w:rsidP="0066108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00E01">
        <w:rPr>
          <w:rFonts w:ascii="Times New Roman" w:hAnsi="Times New Roman"/>
          <w:sz w:val="26"/>
          <w:szCs w:val="26"/>
        </w:rPr>
        <w:t>На развитие отраслей жилищно-коммунального, дорожного, сельского хозяйство, транспорт и охрану окружающей среды планируется направить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0E01">
        <w:rPr>
          <w:rFonts w:ascii="Times New Roman" w:hAnsi="Times New Roman"/>
          <w:sz w:val="26"/>
          <w:szCs w:val="26"/>
        </w:rPr>
        <w:t>в 2014 году – 288 902,1 тыс. рублей, что составляет 12,</w:t>
      </w:r>
      <w:r>
        <w:rPr>
          <w:rFonts w:ascii="Times New Roman" w:hAnsi="Times New Roman"/>
          <w:sz w:val="26"/>
          <w:szCs w:val="26"/>
        </w:rPr>
        <w:t>6</w:t>
      </w:r>
      <w:r w:rsidRPr="00000E01">
        <w:rPr>
          <w:rFonts w:ascii="Times New Roman" w:hAnsi="Times New Roman"/>
          <w:sz w:val="26"/>
          <w:szCs w:val="26"/>
        </w:rPr>
        <w:t> % в общих расходах бюджета</w:t>
      </w:r>
      <w:r>
        <w:rPr>
          <w:rFonts w:ascii="Times New Roman" w:hAnsi="Times New Roman"/>
          <w:sz w:val="26"/>
          <w:szCs w:val="26"/>
        </w:rPr>
        <w:t xml:space="preserve">, </w:t>
      </w:r>
      <w:r w:rsidRPr="00000E01">
        <w:rPr>
          <w:rFonts w:ascii="Times New Roman" w:hAnsi="Times New Roman"/>
          <w:sz w:val="26"/>
          <w:szCs w:val="26"/>
        </w:rPr>
        <w:t>в 2015 году – 304 </w:t>
      </w:r>
      <w:r>
        <w:rPr>
          <w:rFonts w:ascii="Times New Roman" w:hAnsi="Times New Roman"/>
          <w:sz w:val="26"/>
          <w:szCs w:val="26"/>
        </w:rPr>
        <w:t>772</w:t>
      </w:r>
      <w:r w:rsidRPr="00000E01">
        <w:rPr>
          <w:rFonts w:ascii="Times New Roman" w:hAnsi="Times New Roman"/>
          <w:sz w:val="26"/>
          <w:szCs w:val="26"/>
        </w:rPr>
        <w:t>,2 тыс. рублей, что составляет 13,2 % в общих расходах бюджета</w:t>
      </w:r>
      <w:r>
        <w:rPr>
          <w:rFonts w:ascii="Times New Roman" w:hAnsi="Times New Roman"/>
          <w:sz w:val="26"/>
          <w:szCs w:val="26"/>
        </w:rPr>
        <w:t xml:space="preserve">, в 2016 году – 254 276,8 </w:t>
      </w:r>
      <w:r w:rsidRPr="00000E01">
        <w:rPr>
          <w:rFonts w:ascii="Times New Roman" w:hAnsi="Times New Roman"/>
          <w:sz w:val="26"/>
          <w:szCs w:val="26"/>
        </w:rPr>
        <w:t xml:space="preserve">тыс. рублей, что составляет 10,9 % в общих расходах бюджета. </w:t>
      </w:r>
    </w:p>
    <w:p w:rsidR="00A43E2F" w:rsidRPr="004437FE" w:rsidRDefault="00A43E2F" w:rsidP="0066108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ab/>
      </w:r>
      <w:r w:rsidRPr="004437FE">
        <w:rPr>
          <w:rFonts w:ascii="Times New Roman" w:hAnsi="Times New Roman"/>
          <w:sz w:val="26"/>
          <w:szCs w:val="26"/>
        </w:rPr>
        <w:tab/>
      </w:r>
      <w:r w:rsidRPr="004437FE">
        <w:rPr>
          <w:rFonts w:ascii="Times New Roman" w:hAnsi="Times New Roman"/>
          <w:sz w:val="26"/>
          <w:szCs w:val="26"/>
        </w:rPr>
        <w:tab/>
      </w:r>
      <w:r w:rsidRPr="004437FE">
        <w:rPr>
          <w:rFonts w:ascii="Times New Roman" w:hAnsi="Times New Roman"/>
          <w:sz w:val="26"/>
          <w:szCs w:val="26"/>
        </w:rPr>
        <w:tab/>
      </w: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sz w:val="26"/>
          <w:szCs w:val="26"/>
        </w:rPr>
      </w:pPr>
    </w:p>
    <w:p w:rsidR="00A43E2F" w:rsidRPr="004437FE" w:rsidRDefault="00A43E2F" w:rsidP="004437FE">
      <w:pPr>
        <w:pStyle w:val="BodyTextIndent"/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4437FE">
        <w:rPr>
          <w:rFonts w:ascii="Times New Roman" w:hAnsi="Times New Roman"/>
          <w:b/>
          <w:sz w:val="26"/>
          <w:szCs w:val="26"/>
        </w:rPr>
        <w:t>Источники внутреннего финансирования дефицита бюджета города  на 2014 год и на плановый период 2015 и 2016 годов</w:t>
      </w:r>
    </w:p>
    <w:p w:rsidR="00A43E2F" w:rsidRPr="004437FE" w:rsidRDefault="00A43E2F" w:rsidP="004437FE">
      <w:pPr>
        <w:pStyle w:val="10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43E2F" w:rsidRPr="004437FE" w:rsidRDefault="00A43E2F" w:rsidP="004437FE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437FE">
        <w:rPr>
          <w:rFonts w:ascii="Times New Roman" w:hAnsi="Times New Roman"/>
          <w:sz w:val="26"/>
          <w:szCs w:val="26"/>
        </w:rPr>
        <w:t xml:space="preserve">В 2014 году дефицит бюджета города планируется в объеме 75 734,3 тыс. рублей, в 2015 году – 77 443,9 тыс. рублей, в 2016 году – 79 774,1 тыс. рублей. </w:t>
      </w:r>
    </w:p>
    <w:p w:rsidR="00A43E2F" w:rsidRPr="004437FE" w:rsidRDefault="00A43E2F" w:rsidP="004437FE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437FE">
        <w:rPr>
          <w:rFonts w:ascii="Times New Roman" w:hAnsi="Times New Roman"/>
          <w:sz w:val="26"/>
          <w:szCs w:val="26"/>
        </w:rPr>
        <w:t>Источниками внутреннего финансирования дефицита бюджета в 2014-2016 годах будут выступать муниципальные заимствования.</w:t>
      </w: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sz w:val="26"/>
          <w:szCs w:val="26"/>
        </w:rPr>
      </w:pP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b/>
          <w:sz w:val="26"/>
          <w:szCs w:val="26"/>
        </w:rPr>
      </w:pP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b/>
          <w:sz w:val="26"/>
          <w:szCs w:val="26"/>
        </w:rPr>
      </w:pPr>
      <w:r w:rsidRPr="004437FE">
        <w:rPr>
          <w:rFonts w:ascii="Times New Roman" w:hAnsi="Times New Roman"/>
          <w:b/>
          <w:sz w:val="26"/>
          <w:szCs w:val="26"/>
        </w:rPr>
        <w:t xml:space="preserve">Заместитель главы администрации </w:t>
      </w: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b/>
          <w:sz w:val="26"/>
          <w:szCs w:val="26"/>
        </w:rPr>
      </w:pPr>
      <w:r w:rsidRPr="004437FE">
        <w:rPr>
          <w:rFonts w:ascii="Times New Roman" w:hAnsi="Times New Roman"/>
          <w:b/>
          <w:sz w:val="26"/>
          <w:szCs w:val="26"/>
        </w:rPr>
        <w:t xml:space="preserve">города по финансам и экономике – </w:t>
      </w:r>
    </w:p>
    <w:p w:rsidR="00A43E2F" w:rsidRPr="004437FE" w:rsidRDefault="00A43E2F" w:rsidP="004437FE">
      <w:pPr>
        <w:tabs>
          <w:tab w:val="left" w:pos="2676"/>
          <w:tab w:val="center" w:pos="4850"/>
        </w:tabs>
        <w:ind w:left="0"/>
        <w:jc w:val="left"/>
        <w:rPr>
          <w:rFonts w:ascii="Times New Roman" w:hAnsi="Times New Roman"/>
          <w:b/>
          <w:sz w:val="26"/>
          <w:szCs w:val="26"/>
        </w:rPr>
      </w:pPr>
      <w:r w:rsidRPr="004437FE">
        <w:rPr>
          <w:rFonts w:ascii="Times New Roman" w:hAnsi="Times New Roman"/>
          <w:b/>
          <w:sz w:val="26"/>
          <w:szCs w:val="26"/>
        </w:rPr>
        <w:t xml:space="preserve">председатель комитета по финансам </w:t>
      </w:r>
      <w:r w:rsidRPr="004437FE">
        <w:rPr>
          <w:rFonts w:ascii="Times New Roman" w:hAnsi="Times New Roman"/>
          <w:b/>
          <w:sz w:val="26"/>
          <w:szCs w:val="26"/>
        </w:rPr>
        <w:tab/>
      </w:r>
      <w:r w:rsidRPr="004437FE">
        <w:rPr>
          <w:rFonts w:ascii="Times New Roman" w:hAnsi="Times New Roman"/>
          <w:b/>
          <w:sz w:val="26"/>
          <w:szCs w:val="26"/>
        </w:rPr>
        <w:tab/>
      </w:r>
      <w:r w:rsidRPr="004437FE">
        <w:rPr>
          <w:rFonts w:ascii="Times New Roman" w:hAnsi="Times New Roman"/>
          <w:b/>
          <w:sz w:val="26"/>
          <w:szCs w:val="26"/>
        </w:rPr>
        <w:tab/>
      </w:r>
      <w:r w:rsidRPr="004437FE">
        <w:rPr>
          <w:rFonts w:ascii="Times New Roman" w:hAnsi="Times New Roman"/>
          <w:b/>
          <w:sz w:val="26"/>
          <w:szCs w:val="26"/>
        </w:rPr>
        <w:tab/>
      </w:r>
      <w:r w:rsidRPr="004437FE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4437FE">
        <w:rPr>
          <w:rFonts w:ascii="Times New Roman" w:hAnsi="Times New Roman"/>
          <w:b/>
          <w:sz w:val="26"/>
          <w:szCs w:val="26"/>
        </w:rPr>
        <w:t>В.В. Стефогло</w:t>
      </w:r>
    </w:p>
    <w:sectPr w:rsidR="00A43E2F" w:rsidRPr="004437FE" w:rsidSect="00801ABD">
      <w:pgSz w:w="11906" w:h="16838"/>
      <w:pgMar w:top="567" w:right="567" w:bottom="567" w:left="1701" w:header="510" w:footer="709" w:gutter="0"/>
      <w:pgNumType w:start="19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E2F" w:rsidRDefault="00A43E2F" w:rsidP="00497A44">
      <w:r>
        <w:separator/>
      </w:r>
    </w:p>
  </w:endnote>
  <w:endnote w:type="continuationSeparator" w:id="0">
    <w:p w:rsidR="00A43E2F" w:rsidRDefault="00A43E2F" w:rsidP="0049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D Viewer Font">
    <w:altName w:val="Lucida Console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E2F" w:rsidRDefault="00A43E2F" w:rsidP="00497A44">
      <w:r>
        <w:separator/>
      </w:r>
    </w:p>
  </w:footnote>
  <w:footnote w:type="continuationSeparator" w:id="0">
    <w:p w:rsidR="00A43E2F" w:rsidRDefault="00A43E2F" w:rsidP="00497A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F68"/>
    <w:multiLevelType w:val="hybridMultilevel"/>
    <w:tmpl w:val="78FE2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2061FE"/>
    <w:multiLevelType w:val="hybridMultilevel"/>
    <w:tmpl w:val="7E760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91D30"/>
    <w:multiLevelType w:val="hybridMultilevel"/>
    <w:tmpl w:val="BE9E3F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A3F5169"/>
    <w:multiLevelType w:val="hybridMultilevel"/>
    <w:tmpl w:val="FDF675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A9749A"/>
    <w:multiLevelType w:val="hybridMultilevel"/>
    <w:tmpl w:val="ED428852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">
    <w:nsid w:val="0F36348A"/>
    <w:multiLevelType w:val="multilevel"/>
    <w:tmpl w:val="1EE0C0E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F3940CF"/>
    <w:multiLevelType w:val="hybridMultilevel"/>
    <w:tmpl w:val="1CB8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CD3804"/>
    <w:multiLevelType w:val="hybridMultilevel"/>
    <w:tmpl w:val="64241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A064F9"/>
    <w:multiLevelType w:val="hybridMultilevel"/>
    <w:tmpl w:val="E13EC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EA054D"/>
    <w:multiLevelType w:val="hybridMultilevel"/>
    <w:tmpl w:val="071E8B84"/>
    <w:lvl w:ilvl="0" w:tplc="7580162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C94E46D2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9304A4"/>
    <w:multiLevelType w:val="hybridMultilevel"/>
    <w:tmpl w:val="F4C2448A"/>
    <w:lvl w:ilvl="0" w:tplc="002033C0">
      <w:start w:val="1"/>
      <w:numFmt w:val="decimal"/>
      <w:lvlText w:val="%1."/>
      <w:lvlJc w:val="left"/>
      <w:pPr>
        <w:tabs>
          <w:tab w:val="num" w:pos="-108"/>
        </w:tabs>
        <w:ind w:left="-1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01440B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4" w:tplc="0419000F">
      <w:start w:val="1"/>
      <w:numFmt w:val="decimal"/>
      <w:lvlText w:val="%5."/>
      <w:lvlJc w:val="left"/>
      <w:pPr>
        <w:tabs>
          <w:tab w:val="num" w:pos="3492"/>
        </w:tabs>
        <w:ind w:left="3492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1">
    <w:nsid w:val="1EB23FCA"/>
    <w:multiLevelType w:val="hybridMultilevel"/>
    <w:tmpl w:val="66AAEBE0"/>
    <w:lvl w:ilvl="0" w:tplc="330CA08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6C1C83"/>
    <w:multiLevelType w:val="hybridMultilevel"/>
    <w:tmpl w:val="F4449C42"/>
    <w:lvl w:ilvl="0" w:tplc="67129EF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A342FF"/>
    <w:multiLevelType w:val="hybridMultilevel"/>
    <w:tmpl w:val="C0506C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0B155AA"/>
    <w:multiLevelType w:val="hybridMultilevel"/>
    <w:tmpl w:val="22E05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D56A81"/>
    <w:multiLevelType w:val="hybridMultilevel"/>
    <w:tmpl w:val="2F263702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6">
    <w:nsid w:val="249936D9"/>
    <w:multiLevelType w:val="hybridMultilevel"/>
    <w:tmpl w:val="B8007F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5155673"/>
    <w:multiLevelType w:val="hybridMultilevel"/>
    <w:tmpl w:val="95F20EB2"/>
    <w:lvl w:ilvl="0" w:tplc="4836AF22">
      <w:start w:val="15"/>
      <w:numFmt w:val="decimal"/>
      <w:lvlText w:val="%1."/>
      <w:lvlJc w:val="left"/>
      <w:pPr>
        <w:tabs>
          <w:tab w:val="num" w:pos="360"/>
        </w:tabs>
        <w:ind w:left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62464AE"/>
    <w:multiLevelType w:val="hybridMultilevel"/>
    <w:tmpl w:val="C95EC24A"/>
    <w:lvl w:ilvl="0" w:tplc="4684A2F8">
      <w:start w:val="1"/>
      <w:numFmt w:val="bullet"/>
      <w:lvlText w:val="-"/>
      <w:lvlJc w:val="left"/>
      <w:pPr>
        <w:tabs>
          <w:tab w:val="num" w:pos="1418"/>
        </w:tabs>
        <w:ind w:left="1418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264C5E5C"/>
    <w:multiLevelType w:val="hybridMultilevel"/>
    <w:tmpl w:val="5EDA6E20"/>
    <w:lvl w:ilvl="0" w:tplc="C94E46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7103C44"/>
    <w:multiLevelType w:val="hybridMultilevel"/>
    <w:tmpl w:val="65AA95C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1">
    <w:nsid w:val="277B4910"/>
    <w:multiLevelType w:val="hybridMultilevel"/>
    <w:tmpl w:val="3D00A6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>
    <w:nsid w:val="2ACE4C71"/>
    <w:multiLevelType w:val="hybridMultilevel"/>
    <w:tmpl w:val="88A2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BA808F0"/>
    <w:multiLevelType w:val="hybridMultilevel"/>
    <w:tmpl w:val="FD5EAEF2"/>
    <w:lvl w:ilvl="0" w:tplc="7580162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CFC037C"/>
    <w:multiLevelType w:val="hybridMultilevel"/>
    <w:tmpl w:val="9816121C"/>
    <w:lvl w:ilvl="0" w:tplc="0419000F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26">
    <w:nsid w:val="2D1A6E9C"/>
    <w:multiLevelType w:val="hybridMultilevel"/>
    <w:tmpl w:val="57EC4A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2D8925AD"/>
    <w:multiLevelType w:val="hybridMultilevel"/>
    <w:tmpl w:val="17D48B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50ACE70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2EFF395E"/>
    <w:multiLevelType w:val="hybridMultilevel"/>
    <w:tmpl w:val="143C8DF6"/>
    <w:lvl w:ilvl="0" w:tplc="D4F8BCF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8652FD5"/>
    <w:multiLevelType w:val="hybridMultilevel"/>
    <w:tmpl w:val="0C7AE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4C0223A">
      <w:start w:val="1"/>
      <w:numFmt w:val="decimal"/>
      <w:lvlText w:val="%2)"/>
      <w:lvlJc w:val="left"/>
      <w:pPr>
        <w:tabs>
          <w:tab w:val="num" w:pos="1815"/>
        </w:tabs>
        <w:ind w:left="1815" w:hanging="7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9343260"/>
    <w:multiLevelType w:val="hybridMultilevel"/>
    <w:tmpl w:val="8FFC3D2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1">
    <w:nsid w:val="3B543453"/>
    <w:multiLevelType w:val="hybridMultilevel"/>
    <w:tmpl w:val="06380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CAF45DA"/>
    <w:multiLevelType w:val="hybridMultilevel"/>
    <w:tmpl w:val="07349F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3CE84D8E"/>
    <w:multiLevelType w:val="hybridMultilevel"/>
    <w:tmpl w:val="5C4EA342"/>
    <w:lvl w:ilvl="0" w:tplc="7580162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3E1D2752"/>
    <w:multiLevelType w:val="hybridMultilevel"/>
    <w:tmpl w:val="39B8BD26"/>
    <w:lvl w:ilvl="0" w:tplc="001440BE">
      <w:start w:val="1"/>
      <w:numFmt w:val="bullet"/>
      <w:lvlText w:val=""/>
      <w:lvlJc w:val="left"/>
      <w:pPr>
        <w:tabs>
          <w:tab w:val="num" w:pos="62"/>
        </w:tabs>
        <w:ind w:left="62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5">
    <w:nsid w:val="410A5CB2"/>
    <w:multiLevelType w:val="hybridMultilevel"/>
    <w:tmpl w:val="C60A0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47C1419"/>
    <w:multiLevelType w:val="hybridMultilevel"/>
    <w:tmpl w:val="8E2CB6EA"/>
    <w:lvl w:ilvl="0" w:tplc="64D229D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44D55C3E"/>
    <w:multiLevelType w:val="hybridMultilevel"/>
    <w:tmpl w:val="D8B63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45B03046"/>
    <w:multiLevelType w:val="hybridMultilevel"/>
    <w:tmpl w:val="0F2C9242"/>
    <w:lvl w:ilvl="0" w:tplc="E8E2EC4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467C4E4D"/>
    <w:multiLevelType w:val="hybridMultilevel"/>
    <w:tmpl w:val="67BAB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473A3E7E"/>
    <w:multiLevelType w:val="hybridMultilevel"/>
    <w:tmpl w:val="457C0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4863498C"/>
    <w:multiLevelType w:val="hybridMultilevel"/>
    <w:tmpl w:val="964A0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AB8347C"/>
    <w:multiLevelType w:val="hybridMultilevel"/>
    <w:tmpl w:val="6BD65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BDD29D2"/>
    <w:multiLevelType w:val="hybridMultilevel"/>
    <w:tmpl w:val="4434E1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>
    <w:nsid w:val="52CD3657"/>
    <w:multiLevelType w:val="hybridMultilevel"/>
    <w:tmpl w:val="AAF4FD2C"/>
    <w:lvl w:ilvl="0" w:tplc="D4F8BCF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2F55B46"/>
    <w:multiLevelType w:val="hybridMultilevel"/>
    <w:tmpl w:val="A852F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54BA20C0"/>
    <w:multiLevelType w:val="hybridMultilevel"/>
    <w:tmpl w:val="04D00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5CBDF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556F3C55"/>
    <w:multiLevelType w:val="hybridMultilevel"/>
    <w:tmpl w:val="B4E68D40"/>
    <w:lvl w:ilvl="0" w:tplc="002033C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56220FCE"/>
    <w:multiLevelType w:val="hybridMultilevel"/>
    <w:tmpl w:val="28B03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>
    <w:nsid w:val="57285F0E"/>
    <w:multiLevelType w:val="hybridMultilevel"/>
    <w:tmpl w:val="B094BF3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575A6E9D"/>
    <w:multiLevelType w:val="hybridMultilevel"/>
    <w:tmpl w:val="9F96E6D6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5ACA4AD6"/>
    <w:multiLevelType w:val="hybridMultilevel"/>
    <w:tmpl w:val="880EE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5AED121E"/>
    <w:multiLevelType w:val="hybridMultilevel"/>
    <w:tmpl w:val="8E8E6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5D4A347C"/>
    <w:multiLevelType w:val="hybridMultilevel"/>
    <w:tmpl w:val="4B880E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4">
    <w:nsid w:val="5D5F55F3"/>
    <w:multiLevelType w:val="hybridMultilevel"/>
    <w:tmpl w:val="03AAF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E4B32ED"/>
    <w:multiLevelType w:val="hybridMultilevel"/>
    <w:tmpl w:val="D3367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5FFB6288"/>
    <w:multiLevelType w:val="hybridMultilevel"/>
    <w:tmpl w:val="947CF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60392C93"/>
    <w:multiLevelType w:val="hybridMultilevel"/>
    <w:tmpl w:val="864A3DD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8">
    <w:nsid w:val="6392178D"/>
    <w:multiLevelType w:val="hybridMultilevel"/>
    <w:tmpl w:val="798A11CC"/>
    <w:lvl w:ilvl="0" w:tplc="24146DFE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63976438"/>
    <w:multiLevelType w:val="hybridMultilevel"/>
    <w:tmpl w:val="FCA62616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60">
    <w:nsid w:val="64640E18"/>
    <w:multiLevelType w:val="hybridMultilevel"/>
    <w:tmpl w:val="A71A00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1">
    <w:nsid w:val="672A1294"/>
    <w:multiLevelType w:val="hybridMultilevel"/>
    <w:tmpl w:val="37F4FDBA"/>
    <w:lvl w:ilvl="0" w:tplc="0419000F">
      <w:start w:val="1"/>
      <w:numFmt w:val="decimal"/>
      <w:lvlText w:val="%1."/>
      <w:lvlJc w:val="left"/>
      <w:pPr>
        <w:tabs>
          <w:tab w:val="num" w:pos="821"/>
        </w:tabs>
        <w:ind w:left="821" w:hanging="360"/>
      </w:pPr>
      <w:rPr>
        <w:rFonts w:cs="Times New Roman"/>
      </w:rPr>
    </w:lvl>
    <w:lvl w:ilvl="1" w:tplc="F3D8634A">
      <w:start w:val="1"/>
      <w:numFmt w:val="decimal"/>
      <w:lvlText w:val="%2."/>
      <w:lvlJc w:val="left"/>
      <w:pPr>
        <w:tabs>
          <w:tab w:val="num" w:pos="1541"/>
        </w:tabs>
        <w:ind w:left="1541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  <w:rPr>
        <w:rFonts w:cs="Times New Roman"/>
      </w:rPr>
    </w:lvl>
  </w:abstractNum>
  <w:abstractNum w:abstractNumId="62">
    <w:nsid w:val="67ED37A8"/>
    <w:multiLevelType w:val="hybridMultilevel"/>
    <w:tmpl w:val="F18E8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80B3E57"/>
    <w:multiLevelType w:val="hybridMultilevel"/>
    <w:tmpl w:val="B298F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96757A2"/>
    <w:multiLevelType w:val="hybridMultilevel"/>
    <w:tmpl w:val="598241DE"/>
    <w:lvl w:ilvl="0" w:tplc="001440B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69F94BF6"/>
    <w:multiLevelType w:val="hybridMultilevel"/>
    <w:tmpl w:val="A7C48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B4501F2"/>
    <w:multiLevelType w:val="hybridMultilevel"/>
    <w:tmpl w:val="B8F65B60"/>
    <w:lvl w:ilvl="0" w:tplc="67129EF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C8E5283"/>
    <w:multiLevelType w:val="hybridMultilevel"/>
    <w:tmpl w:val="46CA2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6CD90ABB"/>
    <w:multiLevelType w:val="hybridMultilevel"/>
    <w:tmpl w:val="9DC881D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9">
    <w:nsid w:val="6D977680"/>
    <w:multiLevelType w:val="hybridMultilevel"/>
    <w:tmpl w:val="B2A2A88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70">
    <w:nsid w:val="6DE70443"/>
    <w:multiLevelType w:val="hybridMultilevel"/>
    <w:tmpl w:val="4B6A9A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1">
    <w:nsid w:val="6FA7216C"/>
    <w:multiLevelType w:val="hybridMultilevel"/>
    <w:tmpl w:val="E60E6B78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2">
    <w:nsid w:val="70EB3DC0"/>
    <w:multiLevelType w:val="hybridMultilevel"/>
    <w:tmpl w:val="39503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3B3639A"/>
    <w:multiLevelType w:val="hybridMultilevel"/>
    <w:tmpl w:val="B24A3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767C33A6"/>
    <w:multiLevelType w:val="hybridMultilevel"/>
    <w:tmpl w:val="48E01C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5">
    <w:nsid w:val="76E15B3C"/>
    <w:multiLevelType w:val="hybridMultilevel"/>
    <w:tmpl w:val="9D263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A2B1C9C"/>
    <w:multiLevelType w:val="hybridMultilevel"/>
    <w:tmpl w:val="6AB08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7BB80D57"/>
    <w:multiLevelType w:val="hybridMultilevel"/>
    <w:tmpl w:val="D8360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46"/>
  </w:num>
  <w:num w:numId="3">
    <w:abstractNumId w:val="7"/>
  </w:num>
  <w:num w:numId="4">
    <w:abstractNumId w:val="62"/>
  </w:num>
  <w:num w:numId="5">
    <w:abstractNumId w:val="57"/>
  </w:num>
  <w:num w:numId="6">
    <w:abstractNumId w:val="37"/>
  </w:num>
  <w:num w:numId="7">
    <w:abstractNumId w:val="4"/>
  </w:num>
  <w:num w:numId="8">
    <w:abstractNumId w:val="45"/>
  </w:num>
  <w:num w:numId="9">
    <w:abstractNumId w:val="0"/>
  </w:num>
  <w:num w:numId="10">
    <w:abstractNumId w:val="18"/>
  </w:num>
  <w:num w:numId="11">
    <w:abstractNumId w:val="53"/>
  </w:num>
  <w:num w:numId="12">
    <w:abstractNumId w:val="71"/>
  </w:num>
  <w:num w:numId="13">
    <w:abstractNumId w:val="15"/>
  </w:num>
  <w:num w:numId="14">
    <w:abstractNumId w:val="67"/>
  </w:num>
  <w:num w:numId="15">
    <w:abstractNumId w:val="1"/>
  </w:num>
  <w:num w:numId="16">
    <w:abstractNumId w:val="65"/>
  </w:num>
  <w:num w:numId="17">
    <w:abstractNumId w:val="34"/>
  </w:num>
  <w:num w:numId="18">
    <w:abstractNumId w:val="63"/>
  </w:num>
  <w:num w:numId="19">
    <w:abstractNumId w:val="54"/>
  </w:num>
  <w:num w:numId="20">
    <w:abstractNumId w:val="11"/>
  </w:num>
  <w:num w:numId="21">
    <w:abstractNumId w:val="48"/>
  </w:num>
  <w:num w:numId="22">
    <w:abstractNumId w:val="21"/>
  </w:num>
  <w:num w:numId="23">
    <w:abstractNumId w:val="19"/>
  </w:num>
  <w:num w:numId="24">
    <w:abstractNumId w:val="5"/>
  </w:num>
  <w:num w:numId="25">
    <w:abstractNumId w:val="64"/>
  </w:num>
  <w:num w:numId="26">
    <w:abstractNumId w:val="33"/>
  </w:num>
  <w:num w:numId="27">
    <w:abstractNumId w:val="9"/>
  </w:num>
  <w:num w:numId="28">
    <w:abstractNumId w:val="24"/>
  </w:num>
  <w:num w:numId="29">
    <w:abstractNumId w:val="59"/>
  </w:num>
  <w:num w:numId="30">
    <w:abstractNumId w:val="20"/>
  </w:num>
  <w:num w:numId="31">
    <w:abstractNumId w:val="75"/>
  </w:num>
  <w:num w:numId="32">
    <w:abstractNumId w:val="72"/>
  </w:num>
  <w:num w:numId="33">
    <w:abstractNumId w:val="8"/>
  </w:num>
  <w:num w:numId="34">
    <w:abstractNumId w:val="29"/>
  </w:num>
  <w:num w:numId="35">
    <w:abstractNumId w:val="30"/>
  </w:num>
  <w:num w:numId="36">
    <w:abstractNumId w:val="31"/>
  </w:num>
  <w:num w:numId="37">
    <w:abstractNumId w:val="49"/>
  </w:num>
  <w:num w:numId="38">
    <w:abstractNumId w:val="56"/>
  </w:num>
  <w:num w:numId="39">
    <w:abstractNumId w:val="77"/>
  </w:num>
  <w:num w:numId="40">
    <w:abstractNumId w:val="35"/>
  </w:num>
  <w:num w:numId="41">
    <w:abstractNumId w:val="36"/>
  </w:num>
  <w:num w:numId="42">
    <w:abstractNumId w:val="47"/>
  </w:num>
  <w:num w:numId="43">
    <w:abstractNumId w:val="60"/>
  </w:num>
  <w:num w:numId="44">
    <w:abstractNumId w:val="41"/>
  </w:num>
  <w:num w:numId="45">
    <w:abstractNumId w:val="25"/>
  </w:num>
  <w:num w:numId="46">
    <w:abstractNumId w:val="10"/>
  </w:num>
  <w:num w:numId="47">
    <w:abstractNumId w:val="69"/>
  </w:num>
  <w:num w:numId="48">
    <w:abstractNumId w:val="58"/>
  </w:num>
  <w:num w:numId="49">
    <w:abstractNumId w:val="12"/>
  </w:num>
  <w:num w:numId="50">
    <w:abstractNumId w:val="66"/>
  </w:num>
  <w:num w:numId="51">
    <w:abstractNumId w:val="61"/>
  </w:num>
  <w:num w:numId="52">
    <w:abstractNumId w:val="50"/>
  </w:num>
  <w:num w:numId="53">
    <w:abstractNumId w:val="23"/>
  </w:num>
  <w:num w:numId="54">
    <w:abstractNumId w:val="3"/>
  </w:num>
  <w:num w:numId="55">
    <w:abstractNumId w:val="40"/>
  </w:num>
  <w:num w:numId="56">
    <w:abstractNumId w:val="73"/>
  </w:num>
  <w:num w:numId="57">
    <w:abstractNumId w:val="6"/>
  </w:num>
  <w:num w:numId="58">
    <w:abstractNumId w:val="38"/>
  </w:num>
  <w:num w:numId="59">
    <w:abstractNumId w:val="28"/>
  </w:num>
  <w:num w:numId="60">
    <w:abstractNumId w:val="44"/>
  </w:num>
  <w:num w:numId="61">
    <w:abstractNumId w:val="55"/>
  </w:num>
  <w:num w:numId="62">
    <w:abstractNumId w:val="2"/>
  </w:num>
  <w:num w:numId="63">
    <w:abstractNumId w:val="42"/>
  </w:num>
  <w:num w:numId="64">
    <w:abstractNumId w:val="32"/>
  </w:num>
  <w:num w:numId="65">
    <w:abstractNumId w:val="13"/>
  </w:num>
  <w:num w:numId="66">
    <w:abstractNumId w:val="43"/>
  </w:num>
  <w:num w:numId="67">
    <w:abstractNumId w:val="70"/>
  </w:num>
  <w:num w:numId="68">
    <w:abstractNumId w:val="52"/>
  </w:num>
  <w:num w:numId="69">
    <w:abstractNumId w:val="16"/>
  </w:num>
  <w:num w:numId="70">
    <w:abstractNumId w:val="68"/>
  </w:num>
  <w:num w:numId="71">
    <w:abstractNumId w:val="74"/>
  </w:num>
  <w:num w:numId="72">
    <w:abstractNumId w:val="26"/>
  </w:num>
  <w:num w:numId="73">
    <w:abstractNumId w:val="27"/>
  </w:num>
  <w:num w:numId="74">
    <w:abstractNumId w:val="76"/>
  </w:num>
  <w:num w:numId="75">
    <w:abstractNumId w:val="17"/>
  </w:num>
  <w:num w:numId="76">
    <w:abstractNumId w:val="14"/>
  </w:num>
  <w:num w:numId="77">
    <w:abstractNumId w:val="39"/>
  </w:num>
  <w:num w:numId="78">
    <w:abstractNumId w:val="51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145"/>
    <w:rsid w:val="00000E01"/>
    <w:rsid w:val="00002181"/>
    <w:rsid w:val="00002EE3"/>
    <w:rsid w:val="00003EB9"/>
    <w:rsid w:val="00004E8F"/>
    <w:rsid w:val="00006181"/>
    <w:rsid w:val="0000766C"/>
    <w:rsid w:val="00007676"/>
    <w:rsid w:val="0001042E"/>
    <w:rsid w:val="0001091B"/>
    <w:rsid w:val="00016671"/>
    <w:rsid w:val="00020579"/>
    <w:rsid w:val="00026187"/>
    <w:rsid w:val="0002772C"/>
    <w:rsid w:val="0003159B"/>
    <w:rsid w:val="0004392D"/>
    <w:rsid w:val="000448D9"/>
    <w:rsid w:val="00052AF7"/>
    <w:rsid w:val="000537E1"/>
    <w:rsid w:val="00053955"/>
    <w:rsid w:val="00064D50"/>
    <w:rsid w:val="000732BE"/>
    <w:rsid w:val="00076730"/>
    <w:rsid w:val="0008435B"/>
    <w:rsid w:val="0008578E"/>
    <w:rsid w:val="00090C14"/>
    <w:rsid w:val="00096121"/>
    <w:rsid w:val="000A2AD9"/>
    <w:rsid w:val="000A7943"/>
    <w:rsid w:val="000B0115"/>
    <w:rsid w:val="000B0F08"/>
    <w:rsid w:val="000B2A21"/>
    <w:rsid w:val="000B3D19"/>
    <w:rsid w:val="000C0512"/>
    <w:rsid w:val="000C0D82"/>
    <w:rsid w:val="000C1070"/>
    <w:rsid w:val="000D2CB3"/>
    <w:rsid w:val="000D7CBE"/>
    <w:rsid w:val="000E0C0A"/>
    <w:rsid w:val="000E1000"/>
    <w:rsid w:val="000E1479"/>
    <w:rsid w:val="000E5B1D"/>
    <w:rsid w:val="000E7A1C"/>
    <w:rsid w:val="000F51DA"/>
    <w:rsid w:val="000F59F1"/>
    <w:rsid w:val="000F5C10"/>
    <w:rsid w:val="000F64F0"/>
    <w:rsid w:val="000F7AB1"/>
    <w:rsid w:val="00100F53"/>
    <w:rsid w:val="0010193F"/>
    <w:rsid w:val="00114F28"/>
    <w:rsid w:val="001214EB"/>
    <w:rsid w:val="00124711"/>
    <w:rsid w:val="0013576C"/>
    <w:rsid w:val="001372B2"/>
    <w:rsid w:val="00137A91"/>
    <w:rsid w:val="001405C9"/>
    <w:rsid w:val="00141375"/>
    <w:rsid w:val="00144394"/>
    <w:rsid w:val="00154B63"/>
    <w:rsid w:val="00154F0B"/>
    <w:rsid w:val="00162334"/>
    <w:rsid w:val="00162AAC"/>
    <w:rsid w:val="00162F2E"/>
    <w:rsid w:val="00165F5B"/>
    <w:rsid w:val="00166005"/>
    <w:rsid w:val="00167F00"/>
    <w:rsid w:val="001702A2"/>
    <w:rsid w:val="001718A7"/>
    <w:rsid w:val="0017260A"/>
    <w:rsid w:val="00177F76"/>
    <w:rsid w:val="0018426F"/>
    <w:rsid w:val="00185421"/>
    <w:rsid w:val="00186D1D"/>
    <w:rsid w:val="00187906"/>
    <w:rsid w:val="001914F0"/>
    <w:rsid w:val="001940A7"/>
    <w:rsid w:val="00194A30"/>
    <w:rsid w:val="001A1831"/>
    <w:rsid w:val="001A2395"/>
    <w:rsid w:val="001A66E4"/>
    <w:rsid w:val="001B55EA"/>
    <w:rsid w:val="001B6D75"/>
    <w:rsid w:val="001B7554"/>
    <w:rsid w:val="001B7858"/>
    <w:rsid w:val="001C5277"/>
    <w:rsid w:val="001C6E73"/>
    <w:rsid w:val="001D1038"/>
    <w:rsid w:val="001D3F7D"/>
    <w:rsid w:val="001D5E63"/>
    <w:rsid w:val="001E40CC"/>
    <w:rsid w:val="001E61B9"/>
    <w:rsid w:val="001E7B49"/>
    <w:rsid w:val="00202184"/>
    <w:rsid w:val="00207F84"/>
    <w:rsid w:val="0021456F"/>
    <w:rsid w:val="00214C07"/>
    <w:rsid w:val="0021716C"/>
    <w:rsid w:val="00231E38"/>
    <w:rsid w:val="0023532A"/>
    <w:rsid w:val="002458DC"/>
    <w:rsid w:val="00247CF2"/>
    <w:rsid w:val="00247D56"/>
    <w:rsid w:val="00253CE3"/>
    <w:rsid w:val="002575AB"/>
    <w:rsid w:val="002625D7"/>
    <w:rsid w:val="00262B1E"/>
    <w:rsid w:val="002644E5"/>
    <w:rsid w:val="002732F7"/>
    <w:rsid w:val="0027548F"/>
    <w:rsid w:val="00275FA6"/>
    <w:rsid w:val="00276635"/>
    <w:rsid w:val="00277721"/>
    <w:rsid w:val="0028037A"/>
    <w:rsid w:val="00282083"/>
    <w:rsid w:val="0028391D"/>
    <w:rsid w:val="00284022"/>
    <w:rsid w:val="0028659D"/>
    <w:rsid w:val="002872F7"/>
    <w:rsid w:val="0029042E"/>
    <w:rsid w:val="00294B79"/>
    <w:rsid w:val="00296F05"/>
    <w:rsid w:val="00297AA5"/>
    <w:rsid w:val="002A097B"/>
    <w:rsid w:val="002A6326"/>
    <w:rsid w:val="002A673A"/>
    <w:rsid w:val="002A6D64"/>
    <w:rsid w:val="002B0C12"/>
    <w:rsid w:val="002B335F"/>
    <w:rsid w:val="002C5473"/>
    <w:rsid w:val="002C79E9"/>
    <w:rsid w:val="002D0C55"/>
    <w:rsid w:val="002D1FB7"/>
    <w:rsid w:val="002D2B46"/>
    <w:rsid w:val="002D3A1E"/>
    <w:rsid w:val="002D4F49"/>
    <w:rsid w:val="002D601E"/>
    <w:rsid w:val="002D6578"/>
    <w:rsid w:val="002E6240"/>
    <w:rsid w:val="002E759C"/>
    <w:rsid w:val="002F1D14"/>
    <w:rsid w:val="002F7E75"/>
    <w:rsid w:val="00302155"/>
    <w:rsid w:val="00302AA5"/>
    <w:rsid w:val="00303205"/>
    <w:rsid w:val="00304A7F"/>
    <w:rsid w:val="00314E9C"/>
    <w:rsid w:val="0032741B"/>
    <w:rsid w:val="00327A46"/>
    <w:rsid w:val="00330146"/>
    <w:rsid w:val="003346FE"/>
    <w:rsid w:val="00335A7D"/>
    <w:rsid w:val="003377FF"/>
    <w:rsid w:val="00344600"/>
    <w:rsid w:val="00344BF7"/>
    <w:rsid w:val="003501B0"/>
    <w:rsid w:val="003526E9"/>
    <w:rsid w:val="00356F3D"/>
    <w:rsid w:val="00365A6E"/>
    <w:rsid w:val="00366EBC"/>
    <w:rsid w:val="00371A28"/>
    <w:rsid w:val="0037557F"/>
    <w:rsid w:val="00375B13"/>
    <w:rsid w:val="00382C6C"/>
    <w:rsid w:val="003835F6"/>
    <w:rsid w:val="00383E50"/>
    <w:rsid w:val="0039477B"/>
    <w:rsid w:val="003A01C5"/>
    <w:rsid w:val="003A1072"/>
    <w:rsid w:val="003A6609"/>
    <w:rsid w:val="003B0021"/>
    <w:rsid w:val="003B3294"/>
    <w:rsid w:val="003B607E"/>
    <w:rsid w:val="003B62BC"/>
    <w:rsid w:val="003B6E17"/>
    <w:rsid w:val="003C177C"/>
    <w:rsid w:val="003C52D9"/>
    <w:rsid w:val="003D03F2"/>
    <w:rsid w:val="003D2B13"/>
    <w:rsid w:val="003D4744"/>
    <w:rsid w:val="003D7373"/>
    <w:rsid w:val="003E0D69"/>
    <w:rsid w:val="003E111A"/>
    <w:rsid w:val="003E27DE"/>
    <w:rsid w:val="003E2F58"/>
    <w:rsid w:val="003E6AAD"/>
    <w:rsid w:val="003E7BC0"/>
    <w:rsid w:val="003F1DEF"/>
    <w:rsid w:val="003F1EDF"/>
    <w:rsid w:val="003F2D69"/>
    <w:rsid w:val="003F57FF"/>
    <w:rsid w:val="003F6FDA"/>
    <w:rsid w:val="00400021"/>
    <w:rsid w:val="00400520"/>
    <w:rsid w:val="004034FD"/>
    <w:rsid w:val="004041C2"/>
    <w:rsid w:val="00405FEE"/>
    <w:rsid w:val="004105A4"/>
    <w:rsid w:val="00414145"/>
    <w:rsid w:val="00415489"/>
    <w:rsid w:val="0041735E"/>
    <w:rsid w:val="004228B5"/>
    <w:rsid w:val="00422DD8"/>
    <w:rsid w:val="004401F4"/>
    <w:rsid w:val="004425BD"/>
    <w:rsid w:val="004437FE"/>
    <w:rsid w:val="00443C00"/>
    <w:rsid w:val="0044749A"/>
    <w:rsid w:val="0045037D"/>
    <w:rsid w:val="00451BDF"/>
    <w:rsid w:val="00455BFA"/>
    <w:rsid w:val="00460121"/>
    <w:rsid w:val="00461A59"/>
    <w:rsid w:val="00462169"/>
    <w:rsid w:val="00464BA5"/>
    <w:rsid w:val="00467223"/>
    <w:rsid w:val="00467DDB"/>
    <w:rsid w:val="004754CA"/>
    <w:rsid w:val="00480054"/>
    <w:rsid w:val="00483A6D"/>
    <w:rsid w:val="0048491E"/>
    <w:rsid w:val="00484E7B"/>
    <w:rsid w:val="00490789"/>
    <w:rsid w:val="004908A5"/>
    <w:rsid w:val="00494810"/>
    <w:rsid w:val="00496363"/>
    <w:rsid w:val="00497182"/>
    <w:rsid w:val="00497A44"/>
    <w:rsid w:val="004A1374"/>
    <w:rsid w:val="004A200B"/>
    <w:rsid w:val="004A3881"/>
    <w:rsid w:val="004B3BA7"/>
    <w:rsid w:val="004B4AE3"/>
    <w:rsid w:val="004B7790"/>
    <w:rsid w:val="004C2B96"/>
    <w:rsid w:val="004C432B"/>
    <w:rsid w:val="004C7287"/>
    <w:rsid w:val="004D4E5A"/>
    <w:rsid w:val="004E0514"/>
    <w:rsid w:val="004E0794"/>
    <w:rsid w:val="004E083B"/>
    <w:rsid w:val="004F13F8"/>
    <w:rsid w:val="004F43E4"/>
    <w:rsid w:val="004F5802"/>
    <w:rsid w:val="00501707"/>
    <w:rsid w:val="00501D2D"/>
    <w:rsid w:val="0050408B"/>
    <w:rsid w:val="005040B9"/>
    <w:rsid w:val="005044D1"/>
    <w:rsid w:val="00506911"/>
    <w:rsid w:val="00506929"/>
    <w:rsid w:val="0051038D"/>
    <w:rsid w:val="00510AEE"/>
    <w:rsid w:val="00512F73"/>
    <w:rsid w:val="005132C9"/>
    <w:rsid w:val="00513DDC"/>
    <w:rsid w:val="005204EC"/>
    <w:rsid w:val="00521485"/>
    <w:rsid w:val="00521D07"/>
    <w:rsid w:val="00523386"/>
    <w:rsid w:val="00523767"/>
    <w:rsid w:val="0052553A"/>
    <w:rsid w:val="00531988"/>
    <w:rsid w:val="00534AD0"/>
    <w:rsid w:val="00545247"/>
    <w:rsid w:val="00545B91"/>
    <w:rsid w:val="00545DE4"/>
    <w:rsid w:val="0054693D"/>
    <w:rsid w:val="00554586"/>
    <w:rsid w:val="0055510D"/>
    <w:rsid w:val="005600AF"/>
    <w:rsid w:val="0056103C"/>
    <w:rsid w:val="00561D2D"/>
    <w:rsid w:val="00563FC6"/>
    <w:rsid w:val="00570250"/>
    <w:rsid w:val="00572EB3"/>
    <w:rsid w:val="00580FB5"/>
    <w:rsid w:val="005818F8"/>
    <w:rsid w:val="00587C89"/>
    <w:rsid w:val="00590DF5"/>
    <w:rsid w:val="005966EA"/>
    <w:rsid w:val="00597285"/>
    <w:rsid w:val="005A063D"/>
    <w:rsid w:val="005B04BB"/>
    <w:rsid w:val="005B4D62"/>
    <w:rsid w:val="005B5249"/>
    <w:rsid w:val="005C13C9"/>
    <w:rsid w:val="005C2187"/>
    <w:rsid w:val="005C3CAD"/>
    <w:rsid w:val="005C3ECB"/>
    <w:rsid w:val="005C489A"/>
    <w:rsid w:val="005C6D93"/>
    <w:rsid w:val="005D294B"/>
    <w:rsid w:val="005D6F6B"/>
    <w:rsid w:val="005E36C5"/>
    <w:rsid w:val="005E4B48"/>
    <w:rsid w:val="005E4C51"/>
    <w:rsid w:val="005E6442"/>
    <w:rsid w:val="005E7353"/>
    <w:rsid w:val="005F1F71"/>
    <w:rsid w:val="005F383E"/>
    <w:rsid w:val="005F4619"/>
    <w:rsid w:val="005F59DB"/>
    <w:rsid w:val="005F6364"/>
    <w:rsid w:val="006003FA"/>
    <w:rsid w:val="00607A53"/>
    <w:rsid w:val="006121C6"/>
    <w:rsid w:val="00614149"/>
    <w:rsid w:val="00614D1B"/>
    <w:rsid w:val="00621CE4"/>
    <w:rsid w:val="00622E68"/>
    <w:rsid w:val="006232C7"/>
    <w:rsid w:val="0062468B"/>
    <w:rsid w:val="0062646E"/>
    <w:rsid w:val="006277C4"/>
    <w:rsid w:val="00630E86"/>
    <w:rsid w:val="00640697"/>
    <w:rsid w:val="00642CE8"/>
    <w:rsid w:val="0065137C"/>
    <w:rsid w:val="0066108E"/>
    <w:rsid w:val="0066614A"/>
    <w:rsid w:val="0066647C"/>
    <w:rsid w:val="00671124"/>
    <w:rsid w:val="00673A85"/>
    <w:rsid w:val="00673F9F"/>
    <w:rsid w:val="0068124A"/>
    <w:rsid w:val="0068142E"/>
    <w:rsid w:val="00691291"/>
    <w:rsid w:val="006928F4"/>
    <w:rsid w:val="006961DF"/>
    <w:rsid w:val="006A178D"/>
    <w:rsid w:val="006A3FE2"/>
    <w:rsid w:val="006A6342"/>
    <w:rsid w:val="006B41BB"/>
    <w:rsid w:val="006C0E9B"/>
    <w:rsid w:val="006C39BC"/>
    <w:rsid w:val="006C4E91"/>
    <w:rsid w:val="006C4EF6"/>
    <w:rsid w:val="006E05EB"/>
    <w:rsid w:val="006E1549"/>
    <w:rsid w:val="006E1915"/>
    <w:rsid w:val="006E6025"/>
    <w:rsid w:val="006F11A6"/>
    <w:rsid w:val="006F1217"/>
    <w:rsid w:val="006F7F27"/>
    <w:rsid w:val="00701880"/>
    <w:rsid w:val="00705441"/>
    <w:rsid w:val="007155C1"/>
    <w:rsid w:val="00715842"/>
    <w:rsid w:val="007158D5"/>
    <w:rsid w:val="007169E6"/>
    <w:rsid w:val="00717E9E"/>
    <w:rsid w:val="00720576"/>
    <w:rsid w:val="007250A8"/>
    <w:rsid w:val="00730FC6"/>
    <w:rsid w:val="00732E44"/>
    <w:rsid w:val="00734E58"/>
    <w:rsid w:val="00735112"/>
    <w:rsid w:val="00735ADF"/>
    <w:rsid w:val="00742298"/>
    <w:rsid w:val="0074504C"/>
    <w:rsid w:val="00747851"/>
    <w:rsid w:val="007521E0"/>
    <w:rsid w:val="00754265"/>
    <w:rsid w:val="00760346"/>
    <w:rsid w:val="00762516"/>
    <w:rsid w:val="007645A1"/>
    <w:rsid w:val="00770191"/>
    <w:rsid w:val="00770B24"/>
    <w:rsid w:val="00773AD0"/>
    <w:rsid w:val="00773ECD"/>
    <w:rsid w:val="00775862"/>
    <w:rsid w:val="00777024"/>
    <w:rsid w:val="0078175E"/>
    <w:rsid w:val="00783145"/>
    <w:rsid w:val="00792382"/>
    <w:rsid w:val="007944F1"/>
    <w:rsid w:val="007A43F6"/>
    <w:rsid w:val="007A5C57"/>
    <w:rsid w:val="007B393E"/>
    <w:rsid w:val="007B69BA"/>
    <w:rsid w:val="007C0A26"/>
    <w:rsid w:val="007C0BE1"/>
    <w:rsid w:val="007C1AEE"/>
    <w:rsid w:val="007C1B07"/>
    <w:rsid w:val="007C1B28"/>
    <w:rsid w:val="007C3463"/>
    <w:rsid w:val="007C4CE8"/>
    <w:rsid w:val="007D07FB"/>
    <w:rsid w:val="007D4246"/>
    <w:rsid w:val="007D6FF7"/>
    <w:rsid w:val="007E2205"/>
    <w:rsid w:val="007E4A0B"/>
    <w:rsid w:val="007E5DCD"/>
    <w:rsid w:val="007F0765"/>
    <w:rsid w:val="007F574B"/>
    <w:rsid w:val="00801ABD"/>
    <w:rsid w:val="00801BC8"/>
    <w:rsid w:val="00801EB7"/>
    <w:rsid w:val="00805C5B"/>
    <w:rsid w:val="00807196"/>
    <w:rsid w:val="00807C3A"/>
    <w:rsid w:val="0081131D"/>
    <w:rsid w:val="008121B4"/>
    <w:rsid w:val="00820645"/>
    <w:rsid w:val="008225CD"/>
    <w:rsid w:val="0082561B"/>
    <w:rsid w:val="00826170"/>
    <w:rsid w:val="00836834"/>
    <w:rsid w:val="00837FD2"/>
    <w:rsid w:val="00840536"/>
    <w:rsid w:val="00845ED4"/>
    <w:rsid w:val="00846512"/>
    <w:rsid w:val="00851736"/>
    <w:rsid w:val="00852F54"/>
    <w:rsid w:val="00854533"/>
    <w:rsid w:val="008551C3"/>
    <w:rsid w:val="008562B5"/>
    <w:rsid w:val="00856B2A"/>
    <w:rsid w:val="00857D99"/>
    <w:rsid w:val="00862FB3"/>
    <w:rsid w:val="008669E5"/>
    <w:rsid w:val="008721E6"/>
    <w:rsid w:val="00876521"/>
    <w:rsid w:val="008835A5"/>
    <w:rsid w:val="008862DD"/>
    <w:rsid w:val="008870EC"/>
    <w:rsid w:val="00895781"/>
    <w:rsid w:val="008A0B0D"/>
    <w:rsid w:val="008A344B"/>
    <w:rsid w:val="008A6B3A"/>
    <w:rsid w:val="008B181B"/>
    <w:rsid w:val="008B1EAC"/>
    <w:rsid w:val="008B52F0"/>
    <w:rsid w:val="008C335F"/>
    <w:rsid w:val="008D0E9D"/>
    <w:rsid w:val="008D15EA"/>
    <w:rsid w:val="008D28C2"/>
    <w:rsid w:val="008D3B09"/>
    <w:rsid w:val="008D5AD4"/>
    <w:rsid w:val="008D6E27"/>
    <w:rsid w:val="008D7A47"/>
    <w:rsid w:val="008E6E6F"/>
    <w:rsid w:val="008F18E8"/>
    <w:rsid w:val="008F2C91"/>
    <w:rsid w:val="008F31EE"/>
    <w:rsid w:val="008F5B04"/>
    <w:rsid w:val="00904DEA"/>
    <w:rsid w:val="0090652C"/>
    <w:rsid w:val="00906FDD"/>
    <w:rsid w:val="00907209"/>
    <w:rsid w:val="0091052F"/>
    <w:rsid w:val="00911167"/>
    <w:rsid w:val="009201FF"/>
    <w:rsid w:val="00921FF2"/>
    <w:rsid w:val="00933398"/>
    <w:rsid w:val="009342F1"/>
    <w:rsid w:val="009379E2"/>
    <w:rsid w:val="00943E31"/>
    <w:rsid w:val="00950030"/>
    <w:rsid w:val="009540DF"/>
    <w:rsid w:val="00964470"/>
    <w:rsid w:val="00967829"/>
    <w:rsid w:val="0097084A"/>
    <w:rsid w:val="00971EEE"/>
    <w:rsid w:val="00972B10"/>
    <w:rsid w:val="00976EE3"/>
    <w:rsid w:val="009860CB"/>
    <w:rsid w:val="00990680"/>
    <w:rsid w:val="009939D3"/>
    <w:rsid w:val="009966E1"/>
    <w:rsid w:val="00996BE8"/>
    <w:rsid w:val="009B12AF"/>
    <w:rsid w:val="009B29B1"/>
    <w:rsid w:val="009B7628"/>
    <w:rsid w:val="009C0396"/>
    <w:rsid w:val="009C2C54"/>
    <w:rsid w:val="009C2CF8"/>
    <w:rsid w:val="009C54DA"/>
    <w:rsid w:val="009C5A6D"/>
    <w:rsid w:val="009D0C3D"/>
    <w:rsid w:val="009D182D"/>
    <w:rsid w:val="009D3264"/>
    <w:rsid w:val="009D6C56"/>
    <w:rsid w:val="009E2D31"/>
    <w:rsid w:val="009E3A4A"/>
    <w:rsid w:val="009E610E"/>
    <w:rsid w:val="009F16F6"/>
    <w:rsid w:val="009F313C"/>
    <w:rsid w:val="009F6BAA"/>
    <w:rsid w:val="009F6CF5"/>
    <w:rsid w:val="009F7D8F"/>
    <w:rsid w:val="00A026B7"/>
    <w:rsid w:val="00A0363E"/>
    <w:rsid w:val="00A076ED"/>
    <w:rsid w:val="00A1389E"/>
    <w:rsid w:val="00A13BF5"/>
    <w:rsid w:val="00A1552A"/>
    <w:rsid w:val="00A1743E"/>
    <w:rsid w:val="00A1794E"/>
    <w:rsid w:val="00A25E6F"/>
    <w:rsid w:val="00A315F7"/>
    <w:rsid w:val="00A34514"/>
    <w:rsid w:val="00A35E76"/>
    <w:rsid w:val="00A36610"/>
    <w:rsid w:val="00A37273"/>
    <w:rsid w:val="00A37F8F"/>
    <w:rsid w:val="00A405BC"/>
    <w:rsid w:val="00A40E40"/>
    <w:rsid w:val="00A4127F"/>
    <w:rsid w:val="00A41D87"/>
    <w:rsid w:val="00A43E2F"/>
    <w:rsid w:val="00A457E8"/>
    <w:rsid w:val="00A46DC6"/>
    <w:rsid w:val="00A47EC1"/>
    <w:rsid w:val="00A51B25"/>
    <w:rsid w:val="00A5545E"/>
    <w:rsid w:val="00A61FD8"/>
    <w:rsid w:val="00A62713"/>
    <w:rsid w:val="00A650C4"/>
    <w:rsid w:val="00A6727C"/>
    <w:rsid w:val="00A674DD"/>
    <w:rsid w:val="00A716CB"/>
    <w:rsid w:val="00A716DD"/>
    <w:rsid w:val="00A73A44"/>
    <w:rsid w:val="00A774F9"/>
    <w:rsid w:val="00A809F1"/>
    <w:rsid w:val="00A8292D"/>
    <w:rsid w:val="00A85C4C"/>
    <w:rsid w:val="00A93494"/>
    <w:rsid w:val="00A96EE2"/>
    <w:rsid w:val="00AA193F"/>
    <w:rsid w:val="00AA6E01"/>
    <w:rsid w:val="00AB65D7"/>
    <w:rsid w:val="00AC7437"/>
    <w:rsid w:val="00AC7ED5"/>
    <w:rsid w:val="00AD0225"/>
    <w:rsid w:val="00AD18C3"/>
    <w:rsid w:val="00AD1A94"/>
    <w:rsid w:val="00AD50BA"/>
    <w:rsid w:val="00AE0BA7"/>
    <w:rsid w:val="00AE53AF"/>
    <w:rsid w:val="00AF1EA7"/>
    <w:rsid w:val="00AF247B"/>
    <w:rsid w:val="00AF50D4"/>
    <w:rsid w:val="00AF79EA"/>
    <w:rsid w:val="00AF7C3F"/>
    <w:rsid w:val="00B022CF"/>
    <w:rsid w:val="00B0268D"/>
    <w:rsid w:val="00B02A6B"/>
    <w:rsid w:val="00B10A18"/>
    <w:rsid w:val="00B124BD"/>
    <w:rsid w:val="00B16F52"/>
    <w:rsid w:val="00B212A8"/>
    <w:rsid w:val="00B23163"/>
    <w:rsid w:val="00B27A22"/>
    <w:rsid w:val="00B27D8B"/>
    <w:rsid w:val="00B27EAC"/>
    <w:rsid w:val="00B327A4"/>
    <w:rsid w:val="00B329B8"/>
    <w:rsid w:val="00B3487A"/>
    <w:rsid w:val="00B35D6B"/>
    <w:rsid w:val="00B407BA"/>
    <w:rsid w:val="00B4415F"/>
    <w:rsid w:val="00B45BDD"/>
    <w:rsid w:val="00B47ADE"/>
    <w:rsid w:val="00B47E12"/>
    <w:rsid w:val="00B50C5A"/>
    <w:rsid w:val="00B5251C"/>
    <w:rsid w:val="00B53E87"/>
    <w:rsid w:val="00B54ADD"/>
    <w:rsid w:val="00B6060F"/>
    <w:rsid w:val="00B612F9"/>
    <w:rsid w:val="00B61E6C"/>
    <w:rsid w:val="00B633B6"/>
    <w:rsid w:val="00B64918"/>
    <w:rsid w:val="00B64FEF"/>
    <w:rsid w:val="00B76BF9"/>
    <w:rsid w:val="00B826A8"/>
    <w:rsid w:val="00B86BF6"/>
    <w:rsid w:val="00B9183E"/>
    <w:rsid w:val="00B920CD"/>
    <w:rsid w:val="00B944FE"/>
    <w:rsid w:val="00B94D31"/>
    <w:rsid w:val="00B95529"/>
    <w:rsid w:val="00B957B4"/>
    <w:rsid w:val="00B978B8"/>
    <w:rsid w:val="00BB0B78"/>
    <w:rsid w:val="00BB1A6B"/>
    <w:rsid w:val="00BB2D6C"/>
    <w:rsid w:val="00BB6BCF"/>
    <w:rsid w:val="00BB6E85"/>
    <w:rsid w:val="00BC16F6"/>
    <w:rsid w:val="00BC2421"/>
    <w:rsid w:val="00BC26FF"/>
    <w:rsid w:val="00BD38D9"/>
    <w:rsid w:val="00BD7BF3"/>
    <w:rsid w:val="00BE0CF6"/>
    <w:rsid w:val="00BE410D"/>
    <w:rsid w:val="00BE438B"/>
    <w:rsid w:val="00BF011C"/>
    <w:rsid w:val="00BF14D9"/>
    <w:rsid w:val="00BF1879"/>
    <w:rsid w:val="00BF4C12"/>
    <w:rsid w:val="00BF536A"/>
    <w:rsid w:val="00BF59A2"/>
    <w:rsid w:val="00C04644"/>
    <w:rsid w:val="00C0714C"/>
    <w:rsid w:val="00C119A8"/>
    <w:rsid w:val="00C1451C"/>
    <w:rsid w:val="00C16EFB"/>
    <w:rsid w:val="00C24AA5"/>
    <w:rsid w:val="00C26CD2"/>
    <w:rsid w:val="00C3075A"/>
    <w:rsid w:val="00C314A8"/>
    <w:rsid w:val="00C359BD"/>
    <w:rsid w:val="00C37989"/>
    <w:rsid w:val="00C4415F"/>
    <w:rsid w:val="00C443CE"/>
    <w:rsid w:val="00C45BE6"/>
    <w:rsid w:val="00C539BE"/>
    <w:rsid w:val="00C5532A"/>
    <w:rsid w:val="00C57146"/>
    <w:rsid w:val="00C5739F"/>
    <w:rsid w:val="00C60E76"/>
    <w:rsid w:val="00C65D63"/>
    <w:rsid w:val="00C70916"/>
    <w:rsid w:val="00C71C2B"/>
    <w:rsid w:val="00C752BE"/>
    <w:rsid w:val="00C75946"/>
    <w:rsid w:val="00C82DA3"/>
    <w:rsid w:val="00C83888"/>
    <w:rsid w:val="00C94A95"/>
    <w:rsid w:val="00C94F28"/>
    <w:rsid w:val="00C95EC5"/>
    <w:rsid w:val="00C97301"/>
    <w:rsid w:val="00C974FF"/>
    <w:rsid w:val="00CA0D3D"/>
    <w:rsid w:val="00CA44C8"/>
    <w:rsid w:val="00CA54AE"/>
    <w:rsid w:val="00CA6118"/>
    <w:rsid w:val="00CA6761"/>
    <w:rsid w:val="00CB7763"/>
    <w:rsid w:val="00CC0654"/>
    <w:rsid w:val="00CC3042"/>
    <w:rsid w:val="00CC36A3"/>
    <w:rsid w:val="00CC39E8"/>
    <w:rsid w:val="00CC4455"/>
    <w:rsid w:val="00CC4D9E"/>
    <w:rsid w:val="00CC5400"/>
    <w:rsid w:val="00CC694C"/>
    <w:rsid w:val="00CD4356"/>
    <w:rsid w:val="00CD78E9"/>
    <w:rsid w:val="00CE2EDA"/>
    <w:rsid w:val="00CE47BC"/>
    <w:rsid w:val="00CE6D7B"/>
    <w:rsid w:val="00CF13E8"/>
    <w:rsid w:val="00CF4A34"/>
    <w:rsid w:val="00CF54B7"/>
    <w:rsid w:val="00D1330A"/>
    <w:rsid w:val="00D173AB"/>
    <w:rsid w:val="00D20624"/>
    <w:rsid w:val="00D21392"/>
    <w:rsid w:val="00D23511"/>
    <w:rsid w:val="00D252E9"/>
    <w:rsid w:val="00D255ED"/>
    <w:rsid w:val="00D27BDE"/>
    <w:rsid w:val="00D27BFA"/>
    <w:rsid w:val="00D31FA9"/>
    <w:rsid w:val="00D410B4"/>
    <w:rsid w:val="00D41FF2"/>
    <w:rsid w:val="00D42699"/>
    <w:rsid w:val="00D4332B"/>
    <w:rsid w:val="00D44964"/>
    <w:rsid w:val="00D451B2"/>
    <w:rsid w:val="00D4677A"/>
    <w:rsid w:val="00D469B7"/>
    <w:rsid w:val="00D47152"/>
    <w:rsid w:val="00D5095F"/>
    <w:rsid w:val="00D5732D"/>
    <w:rsid w:val="00D61D83"/>
    <w:rsid w:val="00D6326A"/>
    <w:rsid w:val="00D652CF"/>
    <w:rsid w:val="00D70370"/>
    <w:rsid w:val="00D7091E"/>
    <w:rsid w:val="00D74A57"/>
    <w:rsid w:val="00D83D86"/>
    <w:rsid w:val="00D86340"/>
    <w:rsid w:val="00D87CD4"/>
    <w:rsid w:val="00D930A1"/>
    <w:rsid w:val="00D95ADF"/>
    <w:rsid w:val="00D96250"/>
    <w:rsid w:val="00D966F1"/>
    <w:rsid w:val="00DA5C4B"/>
    <w:rsid w:val="00DA76F6"/>
    <w:rsid w:val="00DB12A3"/>
    <w:rsid w:val="00DB329F"/>
    <w:rsid w:val="00DB3628"/>
    <w:rsid w:val="00DB6883"/>
    <w:rsid w:val="00DB7980"/>
    <w:rsid w:val="00DB7EE0"/>
    <w:rsid w:val="00DC1515"/>
    <w:rsid w:val="00DC452A"/>
    <w:rsid w:val="00DC5373"/>
    <w:rsid w:val="00DC7766"/>
    <w:rsid w:val="00DC78EE"/>
    <w:rsid w:val="00DD32EC"/>
    <w:rsid w:val="00DD6C51"/>
    <w:rsid w:val="00DD6F30"/>
    <w:rsid w:val="00DD71E2"/>
    <w:rsid w:val="00DE2228"/>
    <w:rsid w:val="00DE4B0B"/>
    <w:rsid w:val="00DF2634"/>
    <w:rsid w:val="00DF3A4C"/>
    <w:rsid w:val="00DF4D31"/>
    <w:rsid w:val="00E0048E"/>
    <w:rsid w:val="00E01940"/>
    <w:rsid w:val="00E027F1"/>
    <w:rsid w:val="00E05BC5"/>
    <w:rsid w:val="00E10991"/>
    <w:rsid w:val="00E113C3"/>
    <w:rsid w:val="00E130A1"/>
    <w:rsid w:val="00E17743"/>
    <w:rsid w:val="00E20091"/>
    <w:rsid w:val="00E20E96"/>
    <w:rsid w:val="00E243EE"/>
    <w:rsid w:val="00E32B1E"/>
    <w:rsid w:val="00E406D0"/>
    <w:rsid w:val="00E45821"/>
    <w:rsid w:val="00E53515"/>
    <w:rsid w:val="00E572A4"/>
    <w:rsid w:val="00E65568"/>
    <w:rsid w:val="00E67BFF"/>
    <w:rsid w:val="00E71907"/>
    <w:rsid w:val="00E71A81"/>
    <w:rsid w:val="00E7319C"/>
    <w:rsid w:val="00E760C1"/>
    <w:rsid w:val="00E7635D"/>
    <w:rsid w:val="00E82DA6"/>
    <w:rsid w:val="00E850FB"/>
    <w:rsid w:val="00E9144A"/>
    <w:rsid w:val="00E9506B"/>
    <w:rsid w:val="00E975A1"/>
    <w:rsid w:val="00EA1D17"/>
    <w:rsid w:val="00EA1ED6"/>
    <w:rsid w:val="00EA28EC"/>
    <w:rsid w:val="00EA2C40"/>
    <w:rsid w:val="00EA5F09"/>
    <w:rsid w:val="00EA60F2"/>
    <w:rsid w:val="00EB2292"/>
    <w:rsid w:val="00EB291D"/>
    <w:rsid w:val="00EB2A50"/>
    <w:rsid w:val="00EB348A"/>
    <w:rsid w:val="00EB7930"/>
    <w:rsid w:val="00EC045D"/>
    <w:rsid w:val="00EC0A7E"/>
    <w:rsid w:val="00EC2CFD"/>
    <w:rsid w:val="00EC5EEC"/>
    <w:rsid w:val="00EC7C77"/>
    <w:rsid w:val="00EC7E43"/>
    <w:rsid w:val="00ED4093"/>
    <w:rsid w:val="00ED4CFA"/>
    <w:rsid w:val="00ED5860"/>
    <w:rsid w:val="00ED5BC0"/>
    <w:rsid w:val="00ED69AA"/>
    <w:rsid w:val="00ED6CF3"/>
    <w:rsid w:val="00EE13F3"/>
    <w:rsid w:val="00EE3713"/>
    <w:rsid w:val="00EE49ED"/>
    <w:rsid w:val="00EE6FA6"/>
    <w:rsid w:val="00EE7EFD"/>
    <w:rsid w:val="00EF0A42"/>
    <w:rsid w:val="00EF2D89"/>
    <w:rsid w:val="00EF3B71"/>
    <w:rsid w:val="00EF6B9F"/>
    <w:rsid w:val="00F0078A"/>
    <w:rsid w:val="00F00BF7"/>
    <w:rsid w:val="00F02303"/>
    <w:rsid w:val="00F0620A"/>
    <w:rsid w:val="00F07AD4"/>
    <w:rsid w:val="00F106FB"/>
    <w:rsid w:val="00F10D25"/>
    <w:rsid w:val="00F1198B"/>
    <w:rsid w:val="00F127CC"/>
    <w:rsid w:val="00F133B3"/>
    <w:rsid w:val="00F13C01"/>
    <w:rsid w:val="00F15CB9"/>
    <w:rsid w:val="00F163F2"/>
    <w:rsid w:val="00F23FE1"/>
    <w:rsid w:val="00F24577"/>
    <w:rsid w:val="00F3640D"/>
    <w:rsid w:val="00F40D60"/>
    <w:rsid w:val="00F414C5"/>
    <w:rsid w:val="00F43E5D"/>
    <w:rsid w:val="00F50A62"/>
    <w:rsid w:val="00F5147C"/>
    <w:rsid w:val="00F52A6F"/>
    <w:rsid w:val="00F54C19"/>
    <w:rsid w:val="00F551F6"/>
    <w:rsid w:val="00F55E0B"/>
    <w:rsid w:val="00F577C2"/>
    <w:rsid w:val="00F600C1"/>
    <w:rsid w:val="00F6015D"/>
    <w:rsid w:val="00F62C9F"/>
    <w:rsid w:val="00F6393F"/>
    <w:rsid w:val="00F6564C"/>
    <w:rsid w:val="00F71908"/>
    <w:rsid w:val="00F7352B"/>
    <w:rsid w:val="00F73905"/>
    <w:rsid w:val="00F83149"/>
    <w:rsid w:val="00F843AE"/>
    <w:rsid w:val="00F87A72"/>
    <w:rsid w:val="00F9366C"/>
    <w:rsid w:val="00FA1D81"/>
    <w:rsid w:val="00FA3B1E"/>
    <w:rsid w:val="00FB366B"/>
    <w:rsid w:val="00FB3D22"/>
    <w:rsid w:val="00FB6030"/>
    <w:rsid w:val="00FB7656"/>
    <w:rsid w:val="00FC1DD9"/>
    <w:rsid w:val="00FC534C"/>
    <w:rsid w:val="00FC719D"/>
    <w:rsid w:val="00FD19C4"/>
    <w:rsid w:val="00FD357C"/>
    <w:rsid w:val="00FD3DB1"/>
    <w:rsid w:val="00FE0689"/>
    <w:rsid w:val="00FE11E4"/>
    <w:rsid w:val="00FE2238"/>
    <w:rsid w:val="00FE283A"/>
    <w:rsid w:val="00FE549F"/>
    <w:rsid w:val="00FE57E3"/>
    <w:rsid w:val="00FF0D5B"/>
    <w:rsid w:val="00FF0E5F"/>
    <w:rsid w:val="00FF0EC4"/>
    <w:rsid w:val="00FF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E38"/>
    <w:pPr>
      <w:ind w:left="-108"/>
      <w:jc w:val="center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0B0115"/>
    <w:pPr>
      <w:widowControl w:val="0"/>
      <w:autoSpaceDE w:val="0"/>
      <w:autoSpaceDN w:val="0"/>
      <w:adjustRightInd w:val="0"/>
      <w:spacing w:before="108" w:after="108"/>
      <w:ind w:left="0"/>
      <w:outlineLvl w:val="0"/>
    </w:pPr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B0115"/>
    <w:pPr>
      <w:keepNext/>
      <w:spacing w:line="312" w:lineRule="auto"/>
      <w:ind w:left="0"/>
      <w:outlineLvl w:val="1"/>
    </w:pPr>
    <w:rPr>
      <w:rFonts w:ascii="Times New Roman" w:hAnsi="Times New Roman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B0115"/>
    <w:pPr>
      <w:keepNext/>
      <w:tabs>
        <w:tab w:val="left" w:pos="3969"/>
        <w:tab w:val="left" w:pos="4111"/>
      </w:tabs>
      <w:ind w:left="0" w:hanging="108"/>
      <w:jc w:val="left"/>
      <w:outlineLvl w:val="3"/>
    </w:pPr>
    <w:rPr>
      <w:rFonts w:ascii="Times New Roman" w:hAnsi="Times New Roman"/>
      <w:b/>
      <w:i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0B0115"/>
    <w:pPr>
      <w:keepNext/>
      <w:ind w:left="0"/>
      <w:outlineLvl w:val="4"/>
    </w:pPr>
    <w:rPr>
      <w:rFonts w:ascii="Times New Roman" w:hAnsi="Times New Roman"/>
      <w:b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0115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B0115"/>
    <w:rPr>
      <w:rFonts w:cs="Times New Roman"/>
      <w:sz w:val="24"/>
      <w:szCs w:val="24"/>
      <w:lang w:val="ru-RU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B0115"/>
    <w:rPr>
      <w:rFonts w:cs="Times New Roman"/>
      <w:b/>
      <w:i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B0115"/>
    <w:rPr>
      <w:rFonts w:cs="Times New Roman"/>
      <w:b/>
      <w:sz w:val="24"/>
      <w:szCs w:val="24"/>
      <w:lang w:val="ru-RU" w:eastAsia="ru-RU" w:bidi="ar-SA"/>
    </w:rPr>
  </w:style>
  <w:style w:type="character" w:styleId="CommentReference">
    <w:name w:val="annotation reference"/>
    <w:basedOn w:val="DefaultParagraphFont"/>
    <w:uiPriority w:val="99"/>
    <w:semiHidden/>
    <w:rsid w:val="007250A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250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250A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25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250A8"/>
    <w:rPr>
      <w:b/>
      <w:bCs/>
    </w:rPr>
  </w:style>
  <w:style w:type="paragraph" w:styleId="Revision">
    <w:name w:val="Revision"/>
    <w:hidden/>
    <w:uiPriority w:val="99"/>
    <w:semiHidden/>
    <w:rsid w:val="007250A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0A8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4C2B96"/>
    <w:pPr>
      <w:ind w:left="0" w:firstLine="567"/>
      <w:jc w:val="both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C2B96"/>
    <w:rPr>
      <w:rFonts w:ascii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497A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97A4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7A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97A44"/>
    <w:rPr>
      <w:rFonts w:cs="Times New Roman"/>
    </w:rPr>
  </w:style>
  <w:style w:type="paragraph" w:styleId="ListParagraph">
    <w:name w:val="List Paragraph"/>
    <w:basedOn w:val="Normal"/>
    <w:uiPriority w:val="99"/>
    <w:qFormat/>
    <w:rsid w:val="00A4127F"/>
    <w:pPr>
      <w:ind w:left="720"/>
      <w:contextualSpacing/>
    </w:pPr>
  </w:style>
  <w:style w:type="paragraph" w:customStyle="1" w:styleId="Default">
    <w:name w:val="Default"/>
    <w:uiPriority w:val="99"/>
    <w:rsid w:val="00666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aliases w:val="Обычный (веб) Знак"/>
    <w:basedOn w:val="Normal"/>
    <w:uiPriority w:val="99"/>
    <w:semiHidden/>
    <w:rsid w:val="0051038D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103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Address">
    <w:name w:val="HTML Address"/>
    <w:basedOn w:val="Normal"/>
    <w:link w:val="HTMLAddressChar"/>
    <w:uiPriority w:val="99"/>
    <w:rsid w:val="00513DDC"/>
    <w:pPr>
      <w:ind w:left="0"/>
      <w:jc w:val="left"/>
    </w:pPr>
    <w:rPr>
      <w:rFonts w:ascii="Times New Roman" w:hAnsi="Times New Roman"/>
      <w:i/>
      <w:iCs/>
      <w:sz w:val="24"/>
      <w:szCs w:val="24"/>
      <w:lang w:eastAsia="ru-RU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BB6BCF"/>
    <w:rPr>
      <w:rFonts w:cs="Times New Roman"/>
      <w:i/>
      <w:iCs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B01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B0115"/>
    <w:rPr>
      <w:rFonts w:ascii="Calibri" w:hAnsi="Calibri" w:cs="Times New Roman"/>
      <w:sz w:val="22"/>
      <w:szCs w:val="22"/>
      <w:lang w:val="ru-RU" w:eastAsia="en-US" w:bidi="ar-SA"/>
    </w:rPr>
  </w:style>
  <w:style w:type="character" w:styleId="Hyperlink">
    <w:name w:val="Hyperlink"/>
    <w:basedOn w:val="DefaultParagraphFont"/>
    <w:uiPriority w:val="99"/>
    <w:rsid w:val="000B011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B011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B011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0B0115"/>
    <w:rPr>
      <w:rFonts w:cs="Times New Roman"/>
      <w:color w:val="800080"/>
      <w:u w:val="single"/>
    </w:rPr>
  </w:style>
  <w:style w:type="paragraph" w:customStyle="1" w:styleId="ConsPlusCell">
    <w:name w:val="ConsPlusCell"/>
    <w:uiPriority w:val="99"/>
    <w:rsid w:val="000B011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B0115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B0115"/>
    <w:pPr>
      <w:shd w:val="clear" w:color="auto" w:fill="FFFFFF"/>
      <w:spacing w:line="278" w:lineRule="exact"/>
      <w:ind w:left="0"/>
      <w:jc w:val="left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0B0115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1">
    <w:name w:val="Основной текст1"/>
    <w:basedOn w:val="Normal"/>
    <w:link w:val="a0"/>
    <w:uiPriority w:val="99"/>
    <w:rsid w:val="000B0115"/>
    <w:pPr>
      <w:shd w:val="clear" w:color="auto" w:fill="FFFFFF"/>
      <w:spacing w:line="240" w:lineRule="atLeast"/>
      <w:ind w:left="0"/>
      <w:jc w:val="left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character" w:customStyle="1" w:styleId="a1">
    <w:name w:val="Основной текст + Не курсив"/>
    <w:basedOn w:val="a0"/>
    <w:uiPriority w:val="99"/>
    <w:rsid w:val="000B0115"/>
    <w:rPr>
      <w:i/>
      <w:iCs/>
      <w:spacing w:val="0"/>
    </w:rPr>
  </w:style>
  <w:style w:type="character" w:customStyle="1" w:styleId="CharStyle8">
    <w:name w:val="Char Style 8"/>
    <w:uiPriority w:val="99"/>
    <w:rsid w:val="000B0115"/>
    <w:rPr>
      <w:b/>
      <w:sz w:val="27"/>
      <w:lang w:eastAsia="ar-SA" w:bidi="ar-SA"/>
    </w:rPr>
  </w:style>
  <w:style w:type="paragraph" w:customStyle="1" w:styleId="ConsPlusTitle">
    <w:name w:val="ConsPlusTitle"/>
    <w:uiPriority w:val="99"/>
    <w:rsid w:val="000B0115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2">
    <w:name w:val="ХМАО"/>
    <w:basedOn w:val="Normal"/>
    <w:link w:val="a3"/>
    <w:uiPriority w:val="99"/>
    <w:rsid w:val="000B0115"/>
    <w:pPr>
      <w:ind w:left="0" w:firstLine="709"/>
      <w:jc w:val="both"/>
    </w:pPr>
    <w:rPr>
      <w:sz w:val="20"/>
      <w:szCs w:val="20"/>
    </w:rPr>
  </w:style>
  <w:style w:type="character" w:customStyle="1" w:styleId="a3">
    <w:name w:val="ХМАО Знак"/>
    <w:link w:val="a2"/>
    <w:uiPriority w:val="99"/>
    <w:locked/>
    <w:rsid w:val="000B0115"/>
    <w:rPr>
      <w:rFonts w:ascii="Calibri" w:hAnsi="Calibri"/>
      <w:lang w:val="ru-RU" w:eastAsia="en-US"/>
    </w:rPr>
  </w:style>
  <w:style w:type="paragraph" w:styleId="NoSpacing">
    <w:name w:val="No Spacing"/>
    <w:link w:val="NoSpacingChar"/>
    <w:uiPriority w:val="99"/>
    <w:qFormat/>
    <w:rsid w:val="000B0115"/>
  </w:style>
  <w:style w:type="character" w:customStyle="1" w:styleId="NoSpacingChar">
    <w:name w:val="No Spacing Char"/>
    <w:link w:val="NoSpacing"/>
    <w:uiPriority w:val="99"/>
    <w:locked/>
    <w:rsid w:val="000B0115"/>
    <w:rPr>
      <w:sz w:val="22"/>
      <w:lang w:val="ru-RU" w:eastAsia="ru-RU"/>
    </w:rPr>
  </w:style>
  <w:style w:type="paragraph" w:customStyle="1" w:styleId="a">
    <w:name w:val="Нумерованный абзац"/>
    <w:uiPriority w:val="99"/>
    <w:rsid w:val="000B0115"/>
    <w:pPr>
      <w:numPr>
        <w:numId w:val="1"/>
      </w:numPr>
      <w:tabs>
        <w:tab w:val="left" w:pos="1134"/>
      </w:tabs>
      <w:suppressAutoHyphens/>
      <w:spacing w:before="240"/>
      <w:jc w:val="both"/>
    </w:pPr>
    <w:rPr>
      <w:rFonts w:ascii="Times New Roman" w:hAnsi="Times New Roman"/>
      <w:noProof/>
      <w:sz w:val="28"/>
      <w:szCs w:val="20"/>
    </w:rPr>
  </w:style>
  <w:style w:type="paragraph" w:customStyle="1" w:styleId="10">
    <w:name w:val="Абзац списка1"/>
    <w:basedOn w:val="Normal"/>
    <w:uiPriority w:val="99"/>
    <w:rsid w:val="000B0115"/>
    <w:pPr>
      <w:ind w:left="720"/>
      <w:jc w:val="left"/>
    </w:pPr>
    <w:rPr>
      <w:rFonts w:cs="Calibri"/>
    </w:rPr>
  </w:style>
  <w:style w:type="character" w:customStyle="1" w:styleId="22">
    <w:name w:val="Заголовок №2 (2)_"/>
    <w:basedOn w:val="DefaultParagraphFont"/>
    <w:link w:val="220"/>
    <w:uiPriority w:val="99"/>
    <w:locked/>
    <w:rsid w:val="000B0115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20">
    <w:name w:val="Заголовок №2 (2)"/>
    <w:basedOn w:val="Normal"/>
    <w:link w:val="22"/>
    <w:uiPriority w:val="99"/>
    <w:rsid w:val="000B0115"/>
    <w:pPr>
      <w:shd w:val="clear" w:color="auto" w:fill="FFFFFF"/>
      <w:spacing w:before="240" w:after="300" w:line="240" w:lineRule="atLeast"/>
      <w:ind w:left="0"/>
      <w:jc w:val="left"/>
      <w:outlineLvl w:val="1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BodyText2">
    <w:name w:val="Body Text 2"/>
    <w:basedOn w:val="Normal"/>
    <w:link w:val="BodyText2Char"/>
    <w:uiPriority w:val="99"/>
    <w:rsid w:val="000B0115"/>
    <w:pPr>
      <w:spacing w:after="120" w:line="480" w:lineRule="auto"/>
      <w:ind w:left="0"/>
      <w:jc w:val="left"/>
    </w:pPr>
    <w:rPr>
      <w:rFonts w:cs="Calibri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B0115"/>
    <w:rPr>
      <w:rFonts w:ascii="Calibri" w:hAnsi="Calibri" w:cs="Calibri"/>
      <w:sz w:val="22"/>
      <w:szCs w:val="22"/>
      <w:lang w:val="ru-RU" w:eastAsia="ru-RU" w:bidi="ar-SA"/>
    </w:rPr>
  </w:style>
  <w:style w:type="paragraph" w:styleId="Title">
    <w:name w:val="Title"/>
    <w:basedOn w:val="Normal"/>
    <w:link w:val="TitleChar"/>
    <w:uiPriority w:val="99"/>
    <w:qFormat/>
    <w:locked/>
    <w:rsid w:val="000B0115"/>
    <w:pPr>
      <w:ind w:left="0"/>
    </w:pPr>
    <w:rPr>
      <w:rFonts w:ascii="Times New Roman" w:hAnsi="Times New Roman"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B0115"/>
    <w:rPr>
      <w:rFonts w:cs="Times New Roman"/>
      <w:sz w:val="24"/>
      <w:lang w:val="ru-RU" w:eastAsia="ru-RU" w:bidi="ar-SA"/>
    </w:rPr>
  </w:style>
  <w:style w:type="character" w:customStyle="1" w:styleId="CommentTextChar1">
    <w:name w:val="Comment Text Char1"/>
    <w:basedOn w:val="DefaultParagraphFont"/>
    <w:uiPriority w:val="99"/>
    <w:semiHidden/>
    <w:locked/>
    <w:rsid w:val="000B011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0B0115"/>
    <w:rPr>
      <w:rFonts w:cs="Times New Roman"/>
    </w:rPr>
  </w:style>
  <w:style w:type="paragraph" w:customStyle="1" w:styleId="CharCarChar">
    <w:name w:val="Char Car Char"/>
    <w:basedOn w:val="Normal"/>
    <w:uiPriority w:val="99"/>
    <w:rsid w:val="000B0115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DefaultParagraphFont"/>
    <w:uiPriority w:val="99"/>
    <w:rsid w:val="000B0115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0B0115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0B0115"/>
    <w:rPr>
      <w:rFonts w:ascii="Times New Roman" w:hAnsi="Times New Roman"/>
      <w:sz w:val="28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0B0115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0B0115"/>
    <w:rPr>
      <w:rFonts w:ascii="Times New Roman" w:hAnsi="Times New Roman"/>
      <w:sz w:val="28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0B0115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0B011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uiPriority w:val="99"/>
    <w:semiHidden/>
    <w:rsid w:val="000B0115"/>
    <w:rPr>
      <w:rFonts w:cs="Times New Roman"/>
      <w:vertAlign w:val="superscript"/>
    </w:rPr>
  </w:style>
  <w:style w:type="paragraph" w:customStyle="1" w:styleId="a4">
    <w:name w:val="Всегда"/>
    <w:basedOn w:val="Normal"/>
    <w:autoRedefine/>
    <w:uiPriority w:val="99"/>
    <w:rsid w:val="000B0115"/>
    <w:pPr>
      <w:tabs>
        <w:tab w:val="left" w:pos="1701"/>
      </w:tabs>
      <w:ind w:left="0"/>
      <w:jc w:val="left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B0115"/>
    <w:pPr>
      <w:spacing w:after="120" w:line="276" w:lineRule="auto"/>
      <w:ind w:left="0"/>
      <w:jc w:val="left"/>
    </w:pPr>
    <w:rPr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0115"/>
    <w:rPr>
      <w:rFonts w:ascii="Calibri" w:hAnsi="Calibri" w:cs="Times New Roman"/>
      <w:sz w:val="22"/>
      <w:szCs w:val="22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rsid w:val="000B0115"/>
    <w:pPr>
      <w:spacing w:after="120" w:line="276" w:lineRule="auto"/>
      <w:ind w:left="0"/>
      <w:jc w:val="left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B0115"/>
    <w:rPr>
      <w:rFonts w:ascii="Calibri" w:hAnsi="Calibri" w:cs="Times New Roman"/>
      <w:sz w:val="16"/>
      <w:szCs w:val="16"/>
      <w:lang w:val="ru-RU" w:eastAsia="ru-RU" w:bidi="ar-SA"/>
    </w:rPr>
  </w:style>
  <w:style w:type="character" w:customStyle="1" w:styleId="a5">
    <w:name w:val="Таблица: текст Знак"/>
    <w:link w:val="a6"/>
    <w:uiPriority w:val="99"/>
    <w:locked/>
    <w:rsid w:val="000B0115"/>
    <w:rPr>
      <w:sz w:val="22"/>
      <w:lang w:val="ru-RU" w:eastAsia="ru-RU"/>
    </w:rPr>
  </w:style>
  <w:style w:type="paragraph" w:customStyle="1" w:styleId="a6">
    <w:name w:val="Таблица: текст"/>
    <w:basedOn w:val="Normal"/>
    <w:link w:val="a5"/>
    <w:uiPriority w:val="99"/>
    <w:rsid w:val="000B0115"/>
    <w:pPr>
      <w:ind w:left="0"/>
      <w:jc w:val="both"/>
    </w:pPr>
    <w:rPr>
      <w:szCs w:val="20"/>
      <w:lang w:eastAsia="ru-RU"/>
    </w:rPr>
  </w:style>
  <w:style w:type="paragraph" w:customStyle="1" w:styleId="a7">
    <w:name w:val="Без интервала"/>
    <w:link w:val="a8"/>
    <w:uiPriority w:val="99"/>
    <w:rsid w:val="000B0115"/>
  </w:style>
  <w:style w:type="character" w:customStyle="1" w:styleId="a8">
    <w:name w:val="Без интервала Знак"/>
    <w:link w:val="a7"/>
    <w:uiPriority w:val="99"/>
    <w:locked/>
    <w:rsid w:val="000B0115"/>
    <w:rPr>
      <w:sz w:val="22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0B01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  <w:jc w:val="left"/>
    </w:pPr>
    <w:rPr>
      <w:rFonts w:ascii="Courier New" w:hAnsi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0B0115"/>
    <w:rPr>
      <w:rFonts w:ascii="Courier New" w:hAnsi="Courier New" w:cs="Times New Roman"/>
      <w:sz w:val="22"/>
      <w:szCs w:val="22"/>
      <w:lang w:val="ru-RU" w:eastAsia="ru-RU" w:bidi="ar-SA"/>
    </w:rPr>
  </w:style>
  <w:style w:type="paragraph" w:customStyle="1" w:styleId="a9">
    <w:name w:val="Знак"/>
    <w:basedOn w:val="Normal"/>
    <w:uiPriority w:val="99"/>
    <w:rsid w:val="000B0115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locked/>
    <w:rsid w:val="000B0115"/>
    <w:rPr>
      <w:rFonts w:ascii="Courier New" w:hAnsi="Courier New"/>
      <w:sz w:val="22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0B0115"/>
    <w:rPr>
      <w:rFonts w:cs="Times New Roman"/>
      <w:b/>
    </w:rPr>
  </w:style>
  <w:style w:type="paragraph" w:customStyle="1" w:styleId="aa">
    <w:name w:val="Абзац списка"/>
    <w:basedOn w:val="Normal"/>
    <w:link w:val="ab"/>
    <w:uiPriority w:val="99"/>
    <w:rsid w:val="000B0115"/>
    <w:pPr>
      <w:ind w:left="708"/>
      <w:jc w:val="left"/>
    </w:pPr>
    <w:rPr>
      <w:sz w:val="24"/>
      <w:szCs w:val="20"/>
      <w:lang w:eastAsia="ru-RU"/>
    </w:rPr>
  </w:style>
  <w:style w:type="character" w:customStyle="1" w:styleId="ab">
    <w:name w:val="Абзац списка Знак"/>
    <w:link w:val="aa"/>
    <w:uiPriority w:val="99"/>
    <w:locked/>
    <w:rsid w:val="000B0115"/>
    <w:rPr>
      <w:rFonts w:ascii="Calibri" w:hAnsi="Calibri"/>
      <w:sz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0B0115"/>
    <w:rPr>
      <w:rFonts w:cs="Times New Roman"/>
    </w:rPr>
  </w:style>
  <w:style w:type="paragraph" w:customStyle="1" w:styleId="12">
    <w:name w:val="Знак1"/>
    <w:basedOn w:val="Normal"/>
    <w:uiPriority w:val="99"/>
    <w:rsid w:val="00EA1D17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2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28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8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28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8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465</TotalTime>
  <Pages>78</Pages>
  <Words>29542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subject/>
  <dc:creator>KUZNECOVANA</dc:creator>
  <cp:keywords/>
  <dc:description/>
  <cp:lastModifiedBy>budget1</cp:lastModifiedBy>
  <cp:revision>48</cp:revision>
  <cp:lastPrinted>2013-11-05T05:14:00Z</cp:lastPrinted>
  <dcterms:created xsi:type="dcterms:W3CDTF">2013-10-28T11:29:00Z</dcterms:created>
  <dcterms:modified xsi:type="dcterms:W3CDTF">2013-11-05T10:24:00Z</dcterms:modified>
</cp:coreProperties>
</file>